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4E62F" w14:textId="77777777" w:rsidR="00251FE2" w:rsidRPr="00A70FDC" w:rsidRDefault="00251FE2" w:rsidP="00251FE2">
      <w:pPr>
        <w:tabs>
          <w:tab w:val="left" w:pos="-720"/>
        </w:tabs>
        <w:suppressAutoHyphens/>
        <w:spacing w:after="0" w:line="240" w:lineRule="auto"/>
        <w:rPr>
          <w:rFonts w:ascii="Times New Roman" w:eastAsia="Times New Roman" w:hAnsi="Times New Roman" w:cs="Times New Roman"/>
          <w:sz w:val="20"/>
          <w:szCs w:val="20"/>
        </w:rPr>
      </w:pPr>
    </w:p>
    <w:p w14:paraId="088F679A" w14:textId="77777777" w:rsidR="00251FE2" w:rsidRPr="00A70FDC" w:rsidRDefault="00251FE2" w:rsidP="00251FE2">
      <w:pPr>
        <w:tabs>
          <w:tab w:val="left" w:pos="-720"/>
        </w:tabs>
        <w:suppressAutoHyphens/>
        <w:spacing w:after="0" w:line="240" w:lineRule="auto"/>
        <w:jc w:val="center"/>
        <w:rPr>
          <w:rFonts w:ascii="Times New Roman" w:eastAsia="Times New Roman" w:hAnsi="Times New Roman" w:cs="Times New Roman"/>
          <w:sz w:val="24"/>
          <w:szCs w:val="24"/>
        </w:rPr>
      </w:pPr>
    </w:p>
    <w:p w14:paraId="00864036" w14:textId="77777777" w:rsidR="00251FE2" w:rsidRPr="00A70FDC" w:rsidRDefault="00251FE2" w:rsidP="00251FE2">
      <w:pPr>
        <w:spacing w:after="0" w:line="240" w:lineRule="auto"/>
        <w:rPr>
          <w:rFonts w:ascii="Times New Roman" w:eastAsia="Times New Roman" w:hAnsi="Times New Roman" w:cs="Times New Roman"/>
          <w:b/>
          <w:bCs/>
          <w:sz w:val="24"/>
          <w:szCs w:val="24"/>
        </w:rPr>
      </w:pPr>
      <w:bookmarkStart w:id="0" w:name="_Hlk483836996"/>
    </w:p>
    <w:tbl>
      <w:tblPr>
        <w:tblStyle w:val="TableGrid"/>
        <w:tblW w:w="96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405"/>
      </w:tblGrid>
      <w:tr w:rsidR="00251FE2" w:rsidRPr="00A70FDC" w14:paraId="2E0E487C" w14:textId="77777777" w:rsidTr="00407046">
        <w:trPr>
          <w:trHeight w:val="939"/>
          <w:jc w:val="center"/>
        </w:trPr>
        <w:tc>
          <w:tcPr>
            <w:tcW w:w="5220" w:type="dxa"/>
          </w:tcPr>
          <w:p w14:paraId="395A131C" w14:textId="669204D4" w:rsidR="00251FE2" w:rsidRPr="00DF6135" w:rsidRDefault="00251FE2" w:rsidP="00B04EDE">
            <w:pPr>
              <w:keepNext/>
              <w:keepLines/>
              <w:tabs>
                <w:tab w:val="left" w:pos="192"/>
                <w:tab w:val="right" w:pos="5004"/>
                <w:tab w:val="left" w:pos="5084"/>
              </w:tabs>
              <w:spacing w:line="276" w:lineRule="auto"/>
              <w:contextualSpacing/>
              <w:outlineLvl w:val="1"/>
              <w:rPr>
                <w:sz w:val="24"/>
                <w:szCs w:val="24"/>
                <w:lang w:val="pt-PT"/>
              </w:rPr>
            </w:pPr>
          </w:p>
        </w:tc>
        <w:tc>
          <w:tcPr>
            <w:tcW w:w="4405" w:type="dxa"/>
          </w:tcPr>
          <w:p w14:paraId="4F9BFB8E" w14:textId="77777777" w:rsidR="00251FE2" w:rsidRPr="00DF6135" w:rsidRDefault="00251FE2" w:rsidP="00BE119C">
            <w:pPr>
              <w:keepNext/>
              <w:keepLines/>
              <w:spacing w:line="276" w:lineRule="auto"/>
              <w:contextualSpacing/>
              <w:jc w:val="right"/>
              <w:outlineLvl w:val="1"/>
              <w:rPr>
                <w:sz w:val="24"/>
                <w:szCs w:val="24"/>
                <w:lang w:val="pt-PT"/>
              </w:rPr>
            </w:pPr>
          </w:p>
        </w:tc>
      </w:tr>
    </w:tbl>
    <w:p w14:paraId="4EB12BDF" w14:textId="77777777" w:rsidR="00251FE2" w:rsidRPr="00A70FDC" w:rsidRDefault="00251FE2" w:rsidP="00BE119C">
      <w:pPr>
        <w:spacing w:after="0" w:line="276" w:lineRule="auto"/>
        <w:rPr>
          <w:rFonts w:ascii="Times New Roman" w:eastAsia="Times New Roman" w:hAnsi="Times New Roman" w:cs="Times New Roman"/>
          <w:b/>
          <w:sz w:val="24"/>
          <w:szCs w:val="24"/>
        </w:rPr>
      </w:pPr>
    </w:p>
    <w:p w14:paraId="7DECF275" w14:textId="77777777" w:rsidR="00B04EDE" w:rsidRPr="00A70FDC" w:rsidRDefault="00B04EDE" w:rsidP="00B04EDE">
      <w:pPr>
        <w:tabs>
          <w:tab w:val="left" w:pos="3969"/>
        </w:tabs>
        <w:spacing w:after="0" w:line="240" w:lineRule="auto"/>
        <w:ind w:left="-1134"/>
        <w:jc w:val="center"/>
        <w:rPr>
          <w:sz w:val="20"/>
          <w:szCs w:val="20"/>
        </w:rPr>
      </w:pPr>
      <w:r w:rsidRPr="00A70FDC">
        <w:rPr>
          <w:rFonts w:eastAsia="DengXian Light"/>
          <w:sz w:val="18"/>
          <w:szCs w:val="18"/>
        </w:rPr>
        <w:t xml:space="preserve">                   </w:t>
      </w:r>
      <w:r w:rsidR="000630DE" w:rsidRPr="0081016D">
        <w:rPr>
          <w:rFonts w:eastAsia="DengXian Light"/>
          <w:noProof/>
          <w:sz w:val="18"/>
          <w:szCs w:val="18"/>
        </w:rPr>
        <w:object w:dxaOrig="840" w:dyaOrig="765" w14:anchorId="00B2F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05pt;height:57.6pt;mso-width-percent:0;mso-height-percent:0;mso-width-percent:0;mso-height-percent:0" o:ole="" fillcolor="window">
            <v:imagedata r:id="rId11" o:title=""/>
          </v:shape>
          <o:OLEObject Type="Embed" ProgID="Word.Picture.8" ShapeID="_x0000_i1025" DrawAspect="Content" ObjectID="_1681292680" r:id="rId12"/>
        </w:object>
      </w:r>
      <w:r w:rsidRPr="00A70FDC">
        <w:rPr>
          <w:rFonts w:eastAsia="DengXian Light"/>
          <w:sz w:val="18"/>
          <w:szCs w:val="18"/>
        </w:rPr>
        <w:t xml:space="preserve">   </w:t>
      </w:r>
    </w:p>
    <w:p w14:paraId="061E7AA7" w14:textId="77777777" w:rsidR="00B04EDE" w:rsidRPr="00A70FDC" w:rsidRDefault="00B04EDE" w:rsidP="00B04EDE">
      <w:pPr>
        <w:suppressAutoHyphens/>
        <w:spacing w:after="0"/>
        <w:jc w:val="center"/>
        <w:outlineLvl w:val="0"/>
        <w:rPr>
          <w:rFonts w:ascii="Times New Roman" w:hAnsi="Times New Roman"/>
          <w:b/>
          <w:sz w:val="24"/>
          <w:szCs w:val="24"/>
        </w:rPr>
      </w:pPr>
      <w:r w:rsidRPr="00A70FDC">
        <w:rPr>
          <w:rFonts w:ascii="Times New Roman" w:hAnsi="Times New Roman"/>
          <w:b/>
          <w:sz w:val="24"/>
          <w:szCs w:val="24"/>
        </w:rPr>
        <w:t>REPÚBLICA DE MOÇAMBIQUE</w:t>
      </w:r>
    </w:p>
    <w:p w14:paraId="5A540DCA" w14:textId="77777777" w:rsidR="00B04EDE" w:rsidRPr="00A70FDC" w:rsidRDefault="00B04EDE" w:rsidP="00B04EDE">
      <w:pPr>
        <w:suppressAutoHyphens/>
        <w:spacing w:after="0"/>
        <w:jc w:val="center"/>
        <w:outlineLvl w:val="0"/>
        <w:rPr>
          <w:rFonts w:ascii="Times New Roman" w:hAnsi="Times New Roman"/>
          <w:b/>
          <w:sz w:val="24"/>
          <w:szCs w:val="24"/>
        </w:rPr>
      </w:pPr>
    </w:p>
    <w:p w14:paraId="65A1F644" w14:textId="77777777" w:rsidR="00B04EDE" w:rsidRPr="00A70FDC" w:rsidRDefault="00B04EDE" w:rsidP="00DF6135">
      <w:pPr>
        <w:suppressAutoHyphens/>
        <w:spacing w:after="0"/>
        <w:outlineLvl w:val="0"/>
        <w:rPr>
          <w:rFonts w:ascii="Times New Roman" w:hAnsi="Times New Roman"/>
          <w:b/>
          <w:sz w:val="24"/>
          <w:szCs w:val="24"/>
        </w:rPr>
      </w:pPr>
      <w:r w:rsidRPr="00A70FDC">
        <w:rPr>
          <w:rFonts w:ascii="Times New Roman" w:hAnsi="Times New Roman"/>
          <w:b/>
          <w:sz w:val="24"/>
          <w:szCs w:val="24"/>
        </w:rPr>
        <w:t>INSTITUTO NACIONAL DE GEST</w:t>
      </w:r>
      <w:r w:rsidRPr="00A70FDC">
        <w:rPr>
          <w:rFonts w:ascii="Times New Roman" w:hAnsi="Times New Roman" w:cs="Times New Roman"/>
          <w:b/>
          <w:sz w:val="24"/>
          <w:szCs w:val="24"/>
        </w:rPr>
        <w:t>Ã</w:t>
      </w:r>
      <w:r w:rsidRPr="00A70FDC">
        <w:rPr>
          <w:rFonts w:ascii="Times New Roman" w:hAnsi="Times New Roman"/>
          <w:b/>
          <w:sz w:val="24"/>
          <w:szCs w:val="24"/>
        </w:rPr>
        <w:t>O E REDU</w:t>
      </w:r>
      <w:r w:rsidRPr="00A70FDC">
        <w:rPr>
          <w:rFonts w:ascii="Times New Roman" w:hAnsi="Times New Roman" w:cs="Times New Roman"/>
          <w:b/>
          <w:sz w:val="24"/>
          <w:szCs w:val="24"/>
        </w:rPr>
        <w:t>ÇÃ</w:t>
      </w:r>
      <w:r w:rsidRPr="00A70FDC">
        <w:rPr>
          <w:rFonts w:ascii="Times New Roman" w:hAnsi="Times New Roman"/>
          <w:b/>
          <w:sz w:val="24"/>
          <w:szCs w:val="24"/>
        </w:rPr>
        <w:t>O DO</w:t>
      </w:r>
      <w:r w:rsidR="00582241" w:rsidRPr="00A70FDC">
        <w:rPr>
          <w:rFonts w:ascii="Times New Roman" w:hAnsi="Times New Roman"/>
          <w:b/>
          <w:sz w:val="24"/>
          <w:szCs w:val="24"/>
        </w:rPr>
        <w:t xml:space="preserve"> </w:t>
      </w:r>
      <w:r w:rsidRPr="00A70FDC">
        <w:rPr>
          <w:rFonts w:ascii="Times New Roman" w:hAnsi="Times New Roman"/>
          <w:b/>
          <w:sz w:val="24"/>
          <w:szCs w:val="24"/>
        </w:rPr>
        <w:t>RISCO DE DESASTRES</w:t>
      </w:r>
    </w:p>
    <w:p w14:paraId="11718086" w14:textId="77777777" w:rsidR="00B04EDE" w:rsidRPr="00A70FDC" w:rsidRDefault="00B04EDE">
      <w:pPr>
        <w:suppressAutoHyphens/>
        <w:spacing w:after="0"/>
        <w:jc w:val="center"/>
        <w:outlineLvl w:val="0"/>
        <w:rPr>
          <w:rFonts w:ascii="Times New Roman" w:hAnsi="Times New Roman"/>
          <w:b/>
          <w:sz w:val="28"/>
          <w:szCs w:val="28"/>
        </w:rPr>
      </w:pPr>
    </w:p>
    <w:p w14:paraId="4A5C44C9" w14:textId="51D9E6E9" w:rsidR="00B04EDE" w:rsidRPr="00A70FDC" w:rsidRDefault="00B04EDE">
      <w:pPr>
        <w:jc w:val="center"/>
        <w:rPr>
          <w:rFonts w:ascii="Times New Roman" w:hAnsi="Times New Roman" w:cs="Times New Roman"/>
          <w:b/>
          <w:sz w:val="28"/>
          <w:szCs w:val="28"/>
        </w:rPr>
      </w:pPr>
      <w:r w:rsidRPr="00A70FDC">
        <w:rPr>
          <w:rFonts w:ascii="Times New Roman" w:hAnsi="Times New Roman"/>
          <w:b/>
          <w:sz w:val="28"/>
          <w:szCs w:val="28"/>
        </w:rPr>
        <w:t>Programa de Gestão d</w:t>
      </w:r>
      <w:r w:rsidR="009A5EA6">
        <w:rPr>
          <w:rFonts w:ascii="Times New Roman" w:hAnsi="Times New Roman"/>
          <w:b/>
          <w:sz w:val="28"/>
          <w:szCs w:val="28"/>
        </w:rPr>
        <w:t>o</w:t>
      </w:r>
      <w:r w:rsidRPr="00A70FDC">
        <w:rPr>
          <w:rFonts w:ascii="Times New Roman" w:hAnsi="Times New Roman"/>
          <w:b/>
          <w:sz w:val="28"/>
          <w:szCs w:val="28"/>
        </w:rPr>
        <w:t xml:space="preserve"> Risco de Desastres e Resiliência</w:t>
      </w:r>
    </w:p>
    <w:p w14:paraId="50C79E06" w14:textId="77777777" w:rsidR="00251FE2" w:rsidRPr="00A70FDC" w:rsidRDefault="00251FE2" w:rsidP="00BE119C">
      <w:pPr>
        <w:spacing w:after="0" w:line="276" w:lineRule="auto"/>
        <w:rPr>
          <w:rFonts w:ascii="Times New Roman" w:eastAsia="Times New Roman" w:hAnsi="Times New Roman" w:cs="Times New Roman"/>
          <w:b/>
          <w:bCs/>
          <w:sz w:val="24"/>
          <w:szCs w:val="24"/>
        </w:rPr>
      </w:pPr>
      <w:r w:rsidRPr="00A70FDC">
        <w:rPr>
          <w:rFonts w:ascii="Times New Roman" w:eastAsia="Times New Roman" w:hAnsi="Times New Roman" w:cs="Times New Roman"/>
          <w:b/>
          <w:sz w:val="24"/>
          <w:szCs w:val="24"/>
        </w:rPr>
        <w:br w:type="textWrapping" w:clear="all"/>
      </w:r>
    </w:p>
    <w:p w14:paraId="15061F34" w14:textId="77777777" w:rsidR="00251FE2" w:rsidRPr="00A70FDC" w:rsidRDefault="00251FE2" w:rsidP="00BE119C">
      <w:pPr>
        <w:tabs>
          <w:tab w:val="left" w:pos="2970"/>
        </w:tabs>
        <w:spacing w:after="0" w:line="276" w:lineRule="auto"/>
        <w:jc w:val="center"/>
        <w:rPr>
          <w:rFonts w:ascii="Garamond" w:eastAsia="MS Mincho" w:hAnsi="Garamond" w:cs="Times New Roman"/>
          <w:bCs/>
          <w:sz w:val="24"/>
          <w:szCs w:val="24"/>
          <w:lang w:eastAsia="pt-BR"/>
        </w:rPr>
      </w:pPr>
    </w:p>
    <w:p w14:paraId="26E7CB42" w14:textId="77777777" w:rsidR="00251FE2" w:rsidRPr="00A70FDC" w:rsidRDefault="00251FE2" w:rsidP="00BE119C">
      <w:pPr>
        <w:tabs>
          <w:tab w:val="left" w:pos="2970"/>
        </w:tabs>
        <w:spacing w:after="0" w:line="276" w:lineRule="auto"/>
        <w:jc w:val="center"/>
        <w:rPr>
          <w:rFonts w:ascii="Garamond" w:eastAsia="MS Mincho" w:hAnsi="Garamond" w:cs="Times New Roman"/>
          <w:bCs/>
          <w:sz w:val="24"/>
          <w:szCs w:val="24"/>
          <w:lang w:eastAsia="pt-BR"/>
        </w:rPr>
      </w:pPr>
    </w:p>
    <w:p w14:paraId="256D73C0" w14:textId="77777777" w:rsidR="00251FE2" w:rsidRPr="00A70FDC" w:rsidRDefault="00251FE2" w:rsidP="00BE119C">
      <w:pPr>
        <w:tabs>
          <w:tab w:val="left" w:pos="2970"/>
        </w:tabs>
        <w:spacing w:after="0" w:line="276" w:lineRule="auto"/>
        <w:jc w:val="center"/>
        <w:rPr>
          <w:rFonts w:ascii="Garamond" w:eastAsia="Times New Roman" w:hAnsi="Garamond" w:cs="Times New Roman"/>
          <w:b/>
          <w:bCs/>
          <w:sz w:val="24"/>
          <w:szCs w:val="24"/>
        </w:rPr>
      </w:pPr>
      <w:r w:rsidRPr="00A70FDC">
        <w:rPr>
          <w:rFonts w:ascii="Garamond" w:eastAsia="Times New Roman" w:hAnsi="Garamond" w:cs="Times New Roman"/>
          <w:b/>
          <w:bCs/>
          <w:sz w:val="24"/>
          <w:szCs w:val="24"/>
        </w:rPr>
        <w:br w:type="textWrapping" w:clear="all"/>
      </w:r>
    </w:p>
    <w:p w14:paraId="72FE5F3E" w14:textId="77777777" w:rsidR="00251FE2" w:rsidRPr="00A70FDC" w:rsidRDefault="00251FE2" w:rsidP="00BE119C">
      <w:pPr>
        <w:tabs>
          <w:tab w:val="left" w:pos="3293"/>
        </w:tabs>
        <w:spacing w:after="0" w:line="276" w:lineRule="auto"/>
        <w:jc w:val="center"/>
        <w:rPr>
          <w:rFonts w:ascii="Garamond" w:eastAsia="Calibri" w:hAnsi="Garamond" w:cs="Times New Roman"/>
          <w:b/>
          <w:sz w:val="24"/>
          <w:szCs w:val="24"/>
        </w:rPr>
      </w:pPr>
    </w:p>
    <w:p w14:paraId="2398CD34" w14:textId="77777777" w:rsidR="00251FE2" w:rsidRPr="00A70FDC" w:rsidRDefault="00251FE2" w:rsidP="00BE119C">
      <w:pPr>
        <w:tabs>
          <w:tab w:val="left" w:pos="3293"/>
        </w:tabs>
        <w:spacing w:after="0" w:line="276" w:lineRule="auto"/>
        <w:jc w:val="center"/>
        <w:rPr>
          <w:rFonts w:ascii="Garamond" w:eastAsia="Calibri" w:hAnsi="Garamond" w:cs="Times New Roman"/>
          <w:b/>
          <w:sz w:val="24"/>
          <w:szCs w:val="24"/>
        </w:rPr>
      </w:pPr>
    </w:p>
    <w:p w14:paraId="38050B26" w14:textId="77777777" w:rsidR="00251FE2" w:rsidRPr="00A70FDC" w:rsidRDefault="00251FE2" w:rsidP="00BE119C">
      <w:pPr>
        <w:tabs>
          <w:tab w:val="left" w:pos="3293"/>
        </w:tabs>
        <w:spacing w:after="0" w:line="276" w:lineRule="auto"/>
        <w:jc w:val="center"/>
        <w:rPr>
          <w:rFonts w:ascii="Garamond" w:eastAsia="Calibri" w:hAnsi="Garamond" w:cs="Times New Roman"/>
          <w:b/>
          <w:sz w:val="24"/>
          <w:szCs w:val="24"/>
        </w:rPr>
      </w:pPr>
    </w:p>
    <w:p w14:paraId="348980AE" w14:textId="77777777" w:rsidR="00251FE2" w:rsidRPr="00A70FDC" w:rsidRDefault="00251FE2" w:rsidP="00BE119C">
      <w:pPr>
        <w:tabs>
          <w:tab w:val="left" w:pos="3293"/>
        </w:tabs>
        <w:spacing w:after="0" w:line="276" w:lineRule="auto"/>
        <w:jc w:val="center"/>
        <w:rPr>
          <w:rFonts w:ascii="Garamond" w:eastAsia="Calibri" w:hAnsi="Garamond" w:cs="Times New Roman"/>
          <w:b/>
          <w:sz w:val="24"/>
          <w:szCs w:val="24"/>
        </w:rPr>
      </w:pPr>
    </w:p>
    <w:p w14:paraId="00B435F8" w14:textId="77777777" w:rsidR="00251FE2" w:rsidRPr="00A70FDC" w:rsidRDefault="00251FE2" w:rsidP="00BE119C">
      <w:pPr>
        <w:spacing w:after="0" w:line="276" w:lineRule="auto"/>
        <w:rPr>
          <w:rFonts w:ascii="Times New Roman" w:eastAsia="Times New Roman" w:hAnsi="Times New Roman" w:cs="Times New Roman"/>
          <w:b/>
          <w:bCs/>
          <w:sz w:val="24"/>
          <w:szCs w:val="24"/>
        </w:rPr>
      </w:pPr>
    </w:p>
    <w:p w14:paraId="1C872DDB" w14:textId="77777777" w:rsidR="00251FE2" w:rsidRPr="00A70FDC" w:rsidRDefault="00251FE2" w:rsidP="00BE119C">
      <w:pPr>
        <w:tabs>
          <w:tab w:val="left" w:pos="3293"/>
        </w:tabs>
        <w:spacing w:after="0" w:line="276" w:lineRule="auto"/>
        <w:jc w:val="center"/>
        <w:rPr>
          <w:rFonts w:ascii="Times New Roman" w:eastAsia="Calibri" w:hAnsi="Times New Roman" w:cs="Times New Roman"/>
          <w:b/>
          <w:sz w:val="24"/>
          <w:szCs w:val="24"/>
        </w:rPr>
      </w:pPr>
    </w:p>
    <w:p w14:paraId="01456007" w14:textId="77777777" w:rsidR="00C647D6" w:rsidRDefault="00251FE2" w:rsidP="00BE119C">
      <w:pPr>
        <w:tabs>
          <w:tab w:val="left" w:pos="3293"/>
        </w:tabs>
        <w:spacing w:after="0" w:line="276" w:lineRule="auto"/>
        <w:jc w:val="center"/>
        <w:rPr>
          <w:rFonts w:ascii="Times New Roman" w:eastAsia="Calibri" w:hAnsi="Times New Roman" w:cs="Times New Roman"/>
          <w:b/>
          <w:sz w:val="24"/>
          <w:szCs w:val="24"/>
        </w:rPr>
      </w:pPr>
      <w:r w:rsidRPr="00A70FDC">
        <w:rPr>
          <w:rFonts w:ascii="Times New Roman" w:eastAsia="Calibri" w:hAnsi="Times New Roman" w:cs="Times New Roman"/>
          <w:b/>
          <w:sz w:val="24"/>
          <w:szCs w:val="24"/>
        </w:rPr>
        <w:t xml:space="preserve">TERMOS DE REFERÊNCIA PARA A CONTRATAÇÃO </w:t>
      </w:r>
    </w:p>
    <w:p w14:paraId="38B46742" w14:textId="50370C86" w:rsidR="00FA3E3E" w:rsidRDefault="00C647D6" w:rsidP="00BE119C">
      <w:pPr>
        <w:tabs>
          <w:tab w:val="left" w:pos="3293"/>
        </w:tabs>
        <w:spacing w:after="0" w:line="276" w:lineRule="auto"/>
        <w:jc w:val="center"/>
        <w:rPr>
          <w:rFonts w:ascii="Times New Roman" w:eastAsia="Calibri" w:hAnsi="Times New Roman" w:cs="Times New Roman"/>
          <w:b/>
          <w:sz w:val="24"/>
          <w:szCs w:val="24"/>
        </w:rPr>
      </w:pPr>
      <w:r w:rsidRPr="00A70FDC">
        <w:rPr>
          <w:rFonts w:ascii="Times New Roman" w:eastAsia="Calibri" w:hAnsi="Times New Roman" w:cs="Times New Roman"/>
          <w:b/>
          <w:sz w:val="24"/>
          <w:szCs w:val="24"/>
        </w:rPr>
        <w:t>D</w:t>
      </w:r>
      <w:r>
        <w:rPr>
          <w:rFonts w:ascii="Times New Roman" w:eastAsia="Calibri" w:hAnsi="Times New Roman" w:cs="Times New Roman"/>
          <w:b/>
          <w:sz w:val="24"/>
          <w:szCs w:val="24"/>
        </w:rPr>
        <w:t>E UM</w:t>
      </w:r>
      <w:r w:rsidRPr="00A70FDC">
        <w:rPr>
          <w:rFonts w:ascii="Times New Roman" w:eastAsia="Calibri" w:hAnsi="Times New Roman" w:cs="Times New Roman"/>
          <w:b/>
          <w:sz w:val="24"/>
          <w:szCs w:val="24"/>
        </w:rPr>
        <w:t xml:space="preserve"> </w:t>
      </w:r>
      <w:r w:rsidR="00BE119C" w:rsidRPr="00A70FDC">
        <w:rPr>
          <w:rFonts w:ascii="Times New Roman" w:eastAsia="Calibri" w:hAnsi="Times New Roman" w:cs="Times New Roman"/>
          <w:b/>
          <w:sz w:val="24"/>
          <w:szCs w:val="24"/>
        </w:rPr>
        <w:t xml:space="preserve">CONSULTOR </w:t>
      </w:r>
      <w:r>
        <w:rPr>
          <w:rFonts w:ascii="Times New Roman" w:eastAsia="Calibri" w:hAnsi="Times New Roman" w:cs="Times New Roman"/>
          <w:b/>
          <w:sz w:val="24"/>
          <w:szCs w:val="24"/>
        </w:rPr>
        <w:t xml:space="preserve">INDIVIDUAL </w:t>
      </w:r>
      <w:r w:rsidR="00BE119C" w:rsidRPr="00A70FDC">
        <w:rPr>
          <w:rFonts w:ascii="Times New Roman" w:eastAsia="Calibri" w:hAnsi="Times New Roman" w:cs="Times New Roman"/>
          <w:b/>
          <w:sz w:val="24"/>
          <w:szCs w:val="24"/>
        </w:rPr>
        <w:t xml:space="preserve">PARA </w:t>
      </w:r>
    </w:p>
    <w:p w14:paraId="61E1C373" w14:textId="77777777" w:rsidR="00FA3E3E" w:rsidRDefault="00BE119C" w:rsidP="00BE119C">
      <w:pPr>
        <w:tabs>
          <w:tab w:val="left" w:pos="3293"/>
        </w:tabs>
        <w:spacing w:after="0" w:line="276" w:lineRule="auto"/>
        <w:jc w:val="center"/>
        <w:rPr>
          <w:rFonts w:ascii="Times New Roman" w:eastAsia="Calibri" w:hAnsi="Times New Roman" w:cs="Times New Roman"/>
          <w:b/>
          <w:sz w:val="24"/>
          <w:szCs w:val="24"/>
        </w:rPr>
      </w:pPr>
      <w:r w:rsidRPr="00A70FDC">
        <w:rPr>
          <w:rFonts w:ascii="Times New Roman" w:eastAsia="Calibri" w:hAnsi="Times New Roman" w:cs="Times New Roman"/>
          <w:b/>
          <w:sz w:val="24"/>
          <w:szCs w:val="24"/>
        </w:rPr>
        <w:t xml:space="preserve">A ELABORAÇÃO DOS PROCEDIMENTOS SOCIOAMBIENTAIS </w:t>
      </w:r>
    </w:p>
    <w:p w14:paraId="08F6FE55" w14:textId="7BEA2D88" w:rsidR="00251FE2" w:rsidRPr="00A70FDC" w:rsidRDefault="00BE119C" w:rsidP="00BE119C">
      <w:pPr>
        <w:tabs>
          <w:tab w:val="left" w:pos="3293"/>
        </w:tabs>
        <w:spacing w:after="0" w:line="276" w:lineRule="auto"/>
        <w:jc w:val="center"/>
        <w:rPr>
          <w:rFonts w:ascii="Times New Roman" w:eastAsia="Calibri" w:hAnsi="Times New Roman" w:cs="Times New Roman"/>
          <w:b/>
          <w:sz w:val="24"/>
          <w:szCs w:val="24"/>
        </w:rPr>
      </w:pPr>
      <w:r w:rsidRPr="00A70FDC">
        <w:rPr>
          <w:rFonts w:ascii="Times New Roman" w:eastAsia="Calibri" w:hAnsi="Times New Roman" w:cs="Times New Roman"/>
          <w:b/>
          <w:sz w:val="24"/>
          <w:szCs w:val="24"/>
        </w:rPr>
        <w:t>PARA ACTIVIDADES DO PROGRAMA</w:t>
      </w:r>
    </w:p>
    <w:p w14:paraId="0687C4B5" w14:textId="4D9A603C" w:rsidR="00251FE2" w:rsidRDefault="00251FE2" w:rsidP="00BE119C">
      <w:pPr>
        <w:tabs>
          <w:tab w:val="left" w:pos="3293"/>
        </w:tabs>
        <w:spacing w:after="0" w:line="276" w:lineRule="auto"/>
        <w:rPr>
          <w:rFonts w:ascii="Times New Roman" w:eastAsia="Calibri" w:hAnsi="Times New Roman" w:cs="Times New Roman"/>
          <w:b/>
          <w:sz w:val="24"/>
          <w:szCs w:val="24"/>
        </w:rPr>
      </w:pPr>
    </w:p>
    <w:p w14:paraId="366ACAD2" w14:textId="3B897718" w:rsidR="000C71D0" w:rsidRDefault="000C71D0" w:rsidP="00BE119C">
      <w:pPr>
        <w:tabs>
          <w:tab w:val="left" w:pos="3293"/>
        </w:tabs>
        <w:spacing w:after="0" w:line="276" w:lineRule="auto"/>
        <w:rPr>
          <w:rFonts w:ascii="Times New Roman" w:eastAsia="Calibri" w:hAnsi="Times New Roman" w:cs="Times New Roman"/>
          <w:b/>
          <w:sz w:val="24"/>
          <w:szCs w:val="24"/>
        </w:rPr>
      </w:pPr>
    </w:p>
    <w:p w14:paraId="23AA962F" w14:textId="43641B95" w:rsidR="000C71D0" w:rsidRDefault="000C71D0" w:rsidP="00BE119C">
      <w:pPr>
        <w:tabs>
          <w:tab w:val="left" w:pos="3293"/>
        </w:tabs>
        <w:spacing w:after="0" w:line="276" w:lineRule="auto"/>
        <w:rPr>
          <w:rFonts w:ascii="Times New Roman" w:eastAsia="Calibri" w:hAnsi="Times New Roman" w:cs="Times New Roman"/>
          <w:b/>
          <w:sz w:val="24"/>
          <w:szCs w:val="24"/>
        </w:rPr>
      </w:pPr>
    </w:p>
    <w:p w14:paraId="7282FB04" w14:textId="0A9C556A" w:rsidR="000C71D0" w:rsidRDefault="000C71D0" w:rsidP="00BE119C">
      <w:pPr>
        <w:tabs>
          <w:tab w:val="left" w:pos="3293"/>
        </w:tabs>
        <w:spacing w:after="0" w:line="276" w:lineRule="auto"/>
        <w:rPr>
          <w:rFonts w:ascii="Times New Roman" w:eastAsia="Calibri" w:hAnsi="Times New Roman" w:cs="Times New Roman"/>
          <w:b/>
          <w:sz w:val="24"/>
          <w:szCs w:val="24"/>
        </w:rPr>
      </w:pPr>
    </w:p>
    <w:p w14:paraId="2A856A66" w14:textId="1D84DDDB" w:rsidR="000C71D0" w:rsidRDefault="000C71D0" w:rsidP="00BE119C">
      <w:pPr>
        <w:tabs>
          <w:tab w:val="left" w:pos="3293"/>
        </w:tabs>
        <w:spacing w:after="0" w:line="276" w:lineRule="auto"/>
        <w:rPr>
          <w:rFonts w:ascii="Times New Roman" w:eastAsia="Calibri" w:hAnsi="Times New Roman" w:cs="Times New Roman"/>
          <w:b/>
          <w:sz w:val="24"/>
          <w:szCs w:val="24"/>
        </w:rPr>
      </w:pPr>
    </w:p>
    <w:p w14:paraId="0D3FE32B" w14:textId="108002F5" w:rsidR="000C71D0" w:rsidRDefault="000C71D0" w:rsidP="00BE119C">
      <w:pPr>
        <w:tabs>
          <w:tab w:val="left" w:pos="3293"/>
        </w:tabs>
        <w:spacing w:after="0" w:line="276" w:lineRule="auto"/>
        <w:rPr>
          <w:rFonts w:ascii="Times New Roman" w:eastAsia="Calibri" w:hAnsi="Times New Roman" w:cs="Times New Roman"/>
          <w:b/>
          <w:sz w:val="24"/>
          <w:szCs w:val="24"/>
        </w:rPr>
      </w:pPr>
    </w:p>
    <w:p w14:paraId="19FE22AF" w14:textId="77777777" w:rsidR="000C71D0" w:rsidRPr="00A70FDC" w:rsidRDefault="000C71D0" w:rsidP="00BE119C">
      <w:pPr>
        <w:tabs>
          <w:tab w:val="left" w:pos="3293"/>
        </w:tabs>
        <w:spacing w:after="0" w:line="276" w:lineRule="auto"/>
        <w:rPr>
          <w:rFonts w:ascii="Times New Roman" w:eastAsia="Calibri" w:hAnsi="Times New Roman" w:cs="Times New Roman"/>
          <w:b/>
          <w:sz w:val="24"/>
          <w:szCs w:val="24"/>
        </w:rPr>
      </w:pPr>
    </w:p>
    <w:p w14:paraId="06EFFD9C" w14:textId="77777777" w:rsidR="00783E03" w:rsidRPr="00A70FDC" w:rsidRDefault="00783E03" w:rsidP="000C71D0">
      <w:pPr>
        <w:tabs>
          <w:tab w:val="left" w:pos="3293"/>
        </w:tabs>
        <w:spacing w:after="0" w:line="276" w:lineRule="auto"/>
        <w:rPr>
          <w:rFonts w:ascii="Times New Roman" w:eastAsia="Calibri" w:hAnsi="Times New Roman" w:cs="Times New Roman"/>
          <w:b/>
          <w:sz w:val="24"/>
          <w:szCs w:val="24"/>
        </w:rPr>
      </w:pPr>
    </w:p>
    <w:p w14:paraId="22773ADC" w14:textId="24AFB466" w:rsidR="00251FE2" w:rsidRPr="00A70FDC" w:rsidRDefault="001E1597" w:rsidP="004057FD">
      <w:pPr>
        <w:tabs>
          <w:tab w:val="left" w:pos="3293"/>
        </w:tabs>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Maputo, </w:t>
      </w:r>
      <w:r w:rsidR="004057FD">
        <w:rPr>
          <w:rFonts w:ascii="Times New Roman" w:eastAsia="Calibri" w:hAnsi="Times New Roman" w:cs="Times New Roman"/>
          <w:b/>
          <w:sz w:val="24"/>
          <w:szCs w:val="24"/>
        </w:rPr>
        <w:t>Abril</w:t>
      </w:r>
      <w:r>
        <w:rPr>
          <w:rFonts w:ascii="Times New Roman" w:eastAsia="Calibri" w:hAnsi="Times New Roman" w:cs="Times New Roman"/>
          <w:b/>
          <w:sz w:val="24"/>
          <w:szCs w:val="24"/>
        </w:rPr>
        <w:t xml:space="preserve"> de 2021</w:t>
      </w:r>
    </w:p>
    <w:p w14:paraId="5319CEB5" w14:textId="77777777" w:rsidR="00251FE2" w:rsidRPr="00A70FDC" w:rsidRDefault="00251FE2" w:rsidP="00BE119C">
      <w:pPr>
        <w:spacing w:line="276" w:lineRule="auto"/>
        <w:rPr>
          <w:rFonts w:ascii="Times New Roman" w:eastAsia="Calibri" w:hAnsi="Times New Roman" w:cs="Times New Roman"/>
          <w:sz w:val="24"/>
          <w:szCs w:val="24"/>
        </w:rPr>
      </w:pPr>
    </w:p>
    <w:p w14:paraId="201BC5DB" w14:textId="77777777" w:rsidR="00251FE2" w:rsidRPr="00A70FDC" w:rsidRDefault="00251FE2" w:rsidP="00BE119C">
      <w:pPr>
        <w:spacing w:line="276" w:lineRule="auto"/>
        <w:rPr>
          <w:rFonts w:ascii="Times New Roman" w:eastAsia="Calibri" w:hAnsi="Times New Roman" w:cs="Times New Roman"/>
          <w:sz w:val="24"/>
          <w:szCs w:val="24"/>
        </w:rPr>
      </w:pPr>
    </w:p>
    <w:p w14:paraId="64821CB3" w14:textId="3C192AFB" w:rsidR="00251FE2" w:rsidRDefault="00251FE2" w:rsidP="00BE119C">
      <w:pPr>
        <w:spacing w:line="276" w:lineRule="auto"/>
        <w:rPr>
          <w:rFonts w:ascii="Times New Roman" w:eastAsia="Calibri" w:hAnsi="Times New Roman" w:cs="Times New Roman"/>
          <w:sz w:val="24"/>
          <w:szCs w:val="24"/>
        </w:rPr>
      </w:pPr>
    </w:p>
    <w:p w14:paraId="2C92A8FD" w14:textId="50B498AF" w:rsidR="000C71D0" w:rsidRDefault="000C71D0" w:rsidP="00BE119C">
      <w:pPr>
        <w:spacing w:line="276" w:lineRule="auto"/>
        <w:rPr>
          <w:rFonts w:ascii="Times New Roman" w:eastAsia="Calibri" w:hAnsi="Times New Roman" w:cs="Times New Roman"/>
          <w:sz w:val="24"/>
          <w:szCs w:val="24"/>
        </w:rPr>
      </w:pPr>
    </w:p>
    <w:p w14:paraId="3B524366" w14:textId="0CFF72E5" w:rsidR="000C71D0" w:rsidRDefault="000C71D0" w:rsidP="00BE119C">
      <w:pPr>
        <w:spacing w:line="276" w:lineRule="auto"/>
        <w:rPr>
          <w:rFonts w:ascii="Times New Roman" w:eastAsia="Calibri" w:hAnsi="Times New Roman" w:cs="Times New Roman"/>
          <w:sz w:val="24"/>
          <w:szCs w:val="24"/>
        </w:rPr>
      </w:pPr>
    </w:p>
    <w:p w14:paraId="3EE784B2" w14:textId="77777777" w:rsidR="000C71D0" w:rsidRPr="00A70FDC" w:rsidRDefault="000C71D0" w:rsidP="00BE119C">
      <w:pPr>
        <w:spacing w:line="276" w:lineRule="auto"/>
        <w:rPr>
          <w:rFonts w:ascii="Times New Roman" w:eastAsia="Calibri" w:hAnsi="Times New Roman" w:cs="Times New Roman"/>
          <w:sz w:val="24"/>
          <w:szCs w:val="24"/>
        </w:rPr>
      </w:pPr>
    </w:p>
    <w:bookmarkEnd w:id="0"/>
    <w:p w14:paraId="6E93FD6E" w14:textId="77777777" w:rsidR="005C6A66" w:rsidRPr="00A70FDC" w:rsidRDefault="005C6A66" w:rsidP="00A46F28">
      <w:pPr>
        <w:tabs>
          <w:tab w:val="left" w:pos="3293"/>
        </w:tabs>
        <w:spacing w:after="0" w:line="276" w:lineRule="auto"/>
        <w:contextualSpacing/>
        <w:rPr>
          <w:rFonts w:eastAsia="Calibri" w:cs="Times New Roman"/>
          <w:b/>
          <w:sz w:val="24"/>
          <w:szCs w:val="24"/>
        </w:rPr>
      </w:pPr>
    </w:p>
    <w:p w14:paraId="70F68AA0" w14:textId="04C647F0" w:rsidR="001C6523" w:rsidRPr="00DF6135" w:rsidRDefault="00A46F28" w:rsidP="00A46F28">
      <w:pPr>
        <w:tabs>
          <w:tab w:val="left" w:pos="4199"/>
        </w:tabs>
        <w:spacing w:after="0" w:line="276" w:lineRule="auto"/>
        <w:contextualSpacing/>
        <w:jc w:val="both"/>
        <w:rPr>
          <w:rFonts w:ascii="Times New Roman" w:eastAsia="Calibri" w:hAnsi="Times New Roman" w:cs="Times New Roman"/>
          <w:b/>
          <w:sz w:val="24"/>
          <w:szCs w:val="24"/>
        </w:rPr>
      </w:pPr>
      <w:r w:rsidRPr="00A70FDC">
        <w:rPr>
          <w:rFonts w:eastAsia="Calibri" w:cs="Times New Roman"/>
          <w:b/>
          <w:sz w:val="24"/>
          <w:szCs w:val="24"/>
        </w:rPr>
        <w:t xml:space="preserve">                              </w:t>
      </w:r>
    </w:p>
    <w:p w14:paraId="3D310DCB" w14:textId="77777777" w:rsidR="00A46F28" w:rsidRPr="00DF6135" w:rsidRDefault="001C6523" w:rsidP="00A46F28">
      <w:pPr>
        <w:tabs>
          <w:tab w:val="left" w:pos="4199"/>
        </w:tabs>
        <w:spacing w:after="0" w:line="276" w:lineRule="auto"/>
        <w:contextualSpacing/>
        <w:jc w:val="both"/>
        <w:rPr>
          <w:rFonts w:ascii="Times New Roman" w:eastAsia="Calibri" w:hAnsi="Times New Roman" w:cs="Times New Roman"/>
          <w:b/>
          <w:sz w:val="24"/>
          <w:szCs w:val="24"/>
        </w:rPr>
      </w:pPr>
      <w:r w:rsidRPr="00DF6135">
        <w:rPr>
          <w:rFonts w:ascii="Times New Roman" w:eastAsia="Calibri" w:hAnsi="Times New Roman" w:cs="Times New Roman"/>
          <w:b/>
          <w:sz w:val="24"/>
          <w:szCs w:val="24"/>
        </w:rPr>
        <w:t xml:space="preserve">                      </w:t>
      </w:r>
      <w:r w:rsidR="00A46F28" w:rsidRPr="00DF6135">
        <w:rPr>
          <w:rFonts w:ascii="Times New Roman" w:eastAsia="Calibri" w:hAnsi="Times New Roman" w:cs="Times New Roman"/>
          <w:b/>
          <w:sz w:val="24"/>
          <w:szCs w:val="24"/>
        </w:rPr>
        <w:t xml:space="preserve">  LISTA DE ABREVIATURAS E ACRÓNIMOS</w:t>
      </w:r>
    </w:p>
    <w:p w14:paraId="1DEAED5B" w14:textId="77777777" w:rsidR="001C6523" w:rsidRPr="00DF6135" w:rsidRDefault="001C6523" w:rsidP="00A46F28">
      <w:pPr>
        <w:tabs>
          <w:tab w:val="left" w:pos="4199"/>
        </w:tabs>
        <w:spacing w:after="0" w:line="276" w:lineRule="auto"/>
        <w:contextualSpacing/>
        <w:jc w:val="both"/>
        <w:rPr>
          <w:rFonts w:ascii="Times New Roman" w:eastAsia="Calibri" w:hAnsi="Times New Roman" w:cs="Times New Roman"/>
          <w:b/>
          <w:sz w:val="24"/>
          <w:szCs w:val="24"/>
        </w:rPr>
      </w:pPr>
    </w:p>
    <w:p w14:paraId="58A06FE8" w14:textId="77777777" w:rsidR="00E066F5" w:rsidRPr="00DF6135" w:rsidRDefault="00E066F5" w:rsidP="00A46F28">
      <w:pPr>
        <w:tabs>
          <w:tab w:val="left" w:pos="4199"/>
        </w:tabs>
        <w:spacing w:after="0" w:line="276" w:lineRule="auto"/>
        <w:ind w:left="720"/>
        <w:contextualSpacing/>
        <w:jc w:val="both"/>
        <w:rPr>
          <w:rFonts w:ascii="Times New Roman" w:eastAsia="Calibri" w:hAnsi="Times New Roman" w:cs="Times New Roman"/>
          <w:sz w:val="24"/>
          <w:szCs w:val="24"/>
        </w:rPr>
      </w:pPr>
    </w:p>
    <w:p w14:paraId="1DF20BCC" w14:textId="77777777" w:rsidR="00E066F5" w:rsidRPr="00DF6135" w:rsidRDefault="00E066F5"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AES             </w:t>
      </w:r>
      <w:r w:rsidR="00903E63"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Abuso e Exploração Sexual</w:t>
      </w:r>
    </w:p>
    <w:p w14:paraId="52DB024A" w14:textId="77777777" w:rsidR="00E066F5" w:rsidRPr="00DF6135" w:rsidRDefault="00E066F5"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ASGSA       </w:t>
      </w:r>
      <w:r w:rsidR="00903E63"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 xml:space="preserve"> </w:t>
      </w:r>
      <w:r w:rsidR="00903E63"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 xml:space="preserve">Avaliação do Sistema de Gestão Socioambiental </w:t>
      </w:r>
    </w:p>
    <w:p w14:paraId="36F3B164" w14:textId="77777777" w:rsidR="00E066F5" w:rsidRPr="00DF6135" w:rsidRDefault="00E066F5"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AT               </w:t>
      </w:r>
      <w:r w:rsidR="00903E63"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Assistência Técnica</w:t>
      </w:r>
    </w:p>
    <w:p w14:paraId="3DE9215F" w14:textId="77777777" w:rsidR="00E066F5" w:rsidRPr="00DF6135" w:rsidRDefault="00E066F5"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DIEE           </w:t>
      </w:r>
      <w:r w:rsidR="00461F91"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 xml:space="preserve">Direcção de Infraestruturas e Equipamentos Escolares </w:t>
      </w:r>
    </w:p>
    <w:p w14:paraId="33B1FD66" w14:textId="77777777" w:rsidR="00E066F5" w:rsidRPr="00DF6135" w:rsidRDefault="00E066F5"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FGC            </w:t>
      </w:r>
      <w:r w:rsidR="00910CD1"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Fundo de Gestão das Calamidades</w:t>
      </w:r>
    </w:p>
    <w:p w14:paraId="4E52FB42" w14:textId="77777777" w:rsidR="00461F91" w:rsidRPr="00DF6135" w:rsidRDefault="00461F91"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GBV                 Violência Baseada no Gênero</w:t>
      </w:r>
    </w:p>
    <w:p w14:paraId="607DFE92" w14:textId="77777777" w:rsidR="00E066F5" w:rsidRPr="00DF6135" w:rsidRDefault="00E066F5"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IDA            </w:t>
      </w:r>
      <w:r w:rsidR="00903E63" w:rsidRPr="00DF6135">
        <w:rPr>
          <w:rFonts w:ascii="Times New Roman" w:eastAsia="Calibri" w:hAnsi="Times New Roman" w:cs="Times New Roman"/>
          <w:sz w:val="24"/>
          <w:szCs w:val="24"/>
        </w:rPr>
        <w:t xml:space="preserve">     </w:t>
      </w:r>
      <w:r w:rsidR="00461F91"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 xml:space="preserve">Associação Internacional de Desenvolvimento </w:t>
      </w:r>
    </w:p>
    <w:p w14:paraId="5C9C20F2" w14:textId="77777777" w:rsidR="00461F91" w:rsidRPr="00DF6135" w:rsidRDefault="00461F91"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IFC                   Corporação Financeira Internacional</w:t>
      </w:r>
    </w:p>
    <w:p w14:paraId="6CA8D20E" w14:textId="524DEAB9" w:rsidR="00E066F5" w:rsidRPr="00DF6135" w:rsidRDefault="00E066F5"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ING</w:t>
      </w:r>
      <w:r w:rsidR="009A2C98" w:rsidRPr="00A70FDC">
        <w:rPr>
          <w:rFonts w:ascii="Times New Roman" w:eastAsia="Calibri" w:hAnsi="Times New Roman" w:cs="Times New Roman"/>
          <w:sz w:val="24"/>
          <w:szCs w:val="24"/>
        </w:rPr>
        <w:t>D</w:t>
      </w:r>
      <w:r w:rsidRPr="00DF6135">
        <w:rPr>
          <w:rFonts w:ascii="Times New Roman" w:eastAsia="Calibri" w:hAnsi="Times New Roman" w:cs="Times New Roman"/>
          <w:sz w:val="24"/>
          <w:szCs w:val="24"/>
        </w:rPr>
        <w:t xml:space="preserve">        </w:t>
      </w:r>
      <w:r w:rsidR="00903E63"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 xml:space="preserve"> Instituto Nacional de Gestão </w:t>
      </w:r>
      <w:r w:rsidR="009A2C98" w:rsidRPr="00A70FDC">
        <w:rPr>
          <w:rFonts w:ascii="Times New Roman" w:eastAsia="Calibri" w:hAnsi="Times New Roman" w:cs="Times New Roman"/>
          <w:sz w:val="24"/>
          <w:szCs w:val="24"/>
        </w:rPr>
        <w:t>e Redução de Risco de Desastres</w:t>
      </w:r>
    </w:p>
    <w:p w14:paraId="238F63BD" w14:textId="77777777" w:rsidR="00E066F5" w:rsidRPr="00DF6135" w:rsidRDefault="00E066F5"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MAEFP     </w:t>
      </w:r>
      <w:r w:rsidR="00903E63"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 xml:space="preserve"> Ministério da Administração Estatal e Função Pública</w:t>
      </w:r>
    </w:p>
    <w:p w14:paraId="4EF21EDA" w14:textId="77777777" w:rsidR="00903E63" w:rsidRPr="00DF6135" w:rsidRDefault="00E066F5"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MIP          </w:t>
      </w:r>
      <w:r w:rsidR="00903E63" w:rsidRPr="00DF6135">
        <w:rPr>
          <w:rFonts w:ascii="Times New Roman" w:eastAsia="Calibri" w:hAnsi="Times New Roman" w:cs="Times New Roman"/>
          <w:sz w:val="24"/>
          <w:szCs w:val="24"/>
        </w:rPr>
        <w:t xml:space="preserve">      </w:t>
      </w:r>
      <w:r w:rsidR="0043005C"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M</w:t>
      </w:r>
      <w:r w:rsidR="00903E63" w:rsidRPr="00DF6135">
        <w:rPr>
          <w:rFonts w:ascii="Times New Roman" w:eastAsia="Calibri" w:hAnsi="Times New Roman" w:cs="Times New Roman"/>
          <w:sz w:val="24"/>
          <w:szCs w:val="24"/>
        </w:rPr>
        <w:t>anual de Implementação do Programa</w:t>
      </w:r>
    </w:p>
    <w:p w14:paraId="39967F31" w14:textId="77777777" w:rsidR="00E066F5" w:rsidRPr="00DF6135" w:rsidRDefault="00903E63"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MINEDH   </w:t>
      </w:r>
      <w:r w:rsidR="00E066F5" w:rsidRPr="00DF6135">
        <w:rPr>
          <w:rFonts w:ascii="Times New Roman" w:eastAsia="Calibri" w:hAnsi="Times New Roman" w:cs="Times New Roman"/>
          <w:sz w:val="24"/>
          <w:szCs w:val="24"/>
        </w:rPr>
        <w:t xml:space="preserve"> </w:t>
      </w:r>
      <w:r w:rsidR="0043005C" w:rsidRPr="00DF6135">
        <w:rPr>
          <w:rFonts w:ascii="Times New Roman" w:eastAsia="Calibri" w:hAnsi="Times New Roman" w:cs="Times New Roman"/>
          <w:sz w:val="24"/>
          <w:szCs w:val="24"/>
        </w:rPr>
        <w:t xml:space="preserve">    </w:t>
      </w:r>
      <w:r w:rsidR="00461F91" w:rsidRPr="00DF6135">
        <w:rPr>
          <w:rFonts w:ascii="Times New Roman" w:eastAsia="Calibri" w:hAnsi="Times New Roman" w:cs="Times New Roman"/>
          <w:sz w:val="24"/>
          <w:szCs w:val="24"/>
        </w:rPr>
        <w:t xml:space="preserve"> </w:t>
      </w:r>
      <w:r w:rsidR="0043005C" w:rsidRPr="00DF6135">
        <w:rPr>
          <w:rFonts w:ascii="Times New Roman" w:eastAsia="Calibri" w:hAnsi="Times New Roman" w:cs="Times New Roman"/>
          <w:sz w:val="24"/>
          <w:szCs w:val="24"/>
        </w:rPr>
        <w:t>M</w:t>
      </w:r>
      <w:r w:rsidR="00CB18F5" w:rsidRPr="00DF6135">
        <w:rPr>
          <w:rFonts w:ascii="Times New Roman" w:eastAsia="Calibri" w:hAnsi="Times New Roman" w:cs="Times New Roman"/>
          <w:sz w:val="24"/>
          <w:szCs w:val="24"/>
        </w:rPr>
        <w:t>inisté</w:t>
      </w:r>
      <w:r w:rsidR="00461F91" w:rsidRPr="00DF6135">
        <w:rPr>
          <w:rFonts w:ascii="Times New Roman" w:eastAsia="Calibri" w:hAnsi="Times New Roman" w:cs="Times New Roman"/>
          <w:sz w:val="24"/>
          <w:szCs w:val="24"/>
        </w:rPr>
        <w:t>rio da Educação e Desenvolvimento Humana</w:t>
      </w:r>
    </w:p>
    <w:p w14:paraId="5D9A4727" w14:textId="77777777" w:rsidR="00461F91" w:rsidRPr="00DF6135" w:rsidRDefault="00461F91"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NAS                 Normas Ambientais e Sociais </w:t>
      </w:r>
    </w:p>
    <w:p w14:paraId="02A88088" w14:textId="77777777" w:rsidR="00461F91" w:rsidRPr="00DF6135" w:rsidRDefault="00461F91"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PAD                 Documento do Programa</w:t>
      </w:r>
    </w:p>
    <w:p w14:paraId="1557A153" w14:textId="77777777" w:rsidR="00461F91" w:rsidRPr="00DF6135" w:rsidRDefault="00461F91"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PforR              Programa por Resultados</w:t>
      </w:r>
    </w:p>
    <w:p w14:paraId="5DD49E4E" w14:textId="77777777" w:rsidR="00461F91" w:rsidRPr="00DF6135" w:rsidRDefault="00461F91"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PGMO            Procedimentos de Gestão de Mão de Obra </w:t>
      </w:r>
    </w:p>
    <w:p w14:paraId="40CA0D2C" w14:textId="77777777" w:rsidR="00074FCA" w:rsidRPr="00DF6135" w:rsidRDefault="00074FCA"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PMIP</w:t>
      </w:r>
      <w:r w:rsidR="001C6523" w:rsidRPr="00DF6135">
        <w:rPr>
          <w:rFonts w:ascii="Times New Roman" w:eastAsia="Calibri" w:hAnsi="Times New Roman" w:cs="Times New Roman"/>
          <w:sz w:val="24"/>
          <w:szCs w:val="24"/>
        </w:rPr>
        <w:t xml:space="preserve">              Plano de Maneio Integrado de Pragas</w:t>
      </w:r>
    </w:p>
    <w:p w14:paraId="22682DF9" w14:textId="77777777" w:rsidR="00461F91" w:rsidRPr="00DF6135" w:rsidRDefault="00461F91"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PEPI                Plano </w:t>
      </w:r>
      <w:r w:rsidR="00BC0DE8" w:rsidRPr="00DF6135">
        <w:rPr>
          <w:rFonts w:ascii="Times New Roman" w:eastAsia="Calibri" w:hAnsi="Times New Roman" w:cs="Times New Roman"/>
          <w:sz w:val="24"/>
          <w:szCs w:val="24"/>
        </w:rPr>
        <w:t>de Engajamento das Partes Inter</w:t>
      </w:r>
      <w:r w:rsidRPr="00DF6135">
        <w:rPr>
          <w:rFonts w:ascii="Times New Roman" w:eastAsia="Calibri" w:hAnsi="Times New Roman" w:cs="Times New Roman"/>
          <w:sz w:val="24"/>
          <w:szCs w:val="24"/>
        </w:rPr>
        <w:t>essadas</w:t>
      </w:r>
    </w:p>
    <w:p w14:paraId="11B86CE5" w14:textId="77777777" w:rsidR="00074FCA" w:rsidRPr="00DF6135" w:rsidRDefault="00074FCA"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QGAS             Quadro de Gestão Ambiental e Social</w:t>
      </w:r>
    </w:p>
    <w:p w14:paraId="6B3652F3" w14:textId="77777777" w:rsidR="00A46F28" w:rsidRPr="00DF6135" w:rsidRDefault="00074FCA"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SGP                Secretariado de Gestão do Programa</w:t>
      </w:r>
    </w:p>
    <w:p w14:paraId="1E19123D" w14:textId="77777777" w:rsidR="00A46F28" w:rsidRPr="00DF6135" w:rsidRDefault="00A46F28" w:rsidP="001C6523">
      <w:pPr>
        <w:tabs>
          <w:tab w:val="left" w:pos="4199"/>
        </w:tabs>
        <w:spacing w:after="0" w:line="360" w:lineRule="auto"/>
        <w:ind w:left="720"/>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SSO  </w:t>
      </w:r>
      <w:r w:rsidR="00074FCA"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Saúde e Segurança Ocupacional</w:t>
      </w:r>
    </w:p>
    <w:p w14:paraId="42DD7F9B" w14:textId="77777777" w:rsidR="005C6A66" w:rsidRPr="00DF6135" w:rsidRDefault="005C6A66" w:rsidP="00EC65E4">
      <w:pPr>
        <w:tabs>
          <w:tab w:val="left" w:pos="3293"/>
        </w:tabs>
        <w:spacing w:after="0" w:line="276" w:lineRule="auto"/>
        <w:contextualSpacing/>
        <w:jc w:val="both"/>
        <w:rPr>
          <w:rFonts w:ascii="Times New Roman" w:eastAsia="Calibri" w:hAnsi="Times New Roman" w:cs="Times New Roman"/>
          <w:b/>
          <w:sz w:val="24"/>
          <w:szCs w:val="24"/>
        </w:rPr>
      </w:pPr>
    </w:p>
    <w:p w14:paraId="46754828" w14:textId="77777777" w:rsidR="00461F91" w:rsidRPr="00DF6135" w:rsidRDefault="00461F91" w:rsidP="00EC65E4">
      <w:pPr>
        <w:tabs>
          <w:tab w:val="left" w:pos="3293"/>
        </w:tabs>
        <w:spacing w:after="0" w:line="276" w:lineRule="auto"/>
        <w:contextualSpacing/>
        <w:jc w:val="both"/>
        <w:rPr>
          <w:rFonts w:ascii="Times New Roman" w:eastAsia="Calibri" w:hAnsi="Times New Roman" w:cs="Times New Roman"/>
          <w:b/>
          <w:sz w:val="24"/>
          <w:szCs w:val="24"/>
        </w:rPr>
      </w:pPr>
    </w:p>
    <w:p w14:paraId="1C5E011F" w14:textId="77777777" w:rsidR="00461F91" w:rsidRPr="00DF6135" w:rsidRDefault="00461F91" w:rsidP="00EC65E4">
      <w:pPr>
        <w:tabs>
          <w:tab w:val="left" w:pos="3293"/>
        </w:tabs>
        <w:spacing w:after="0" w:line="276" w:lineRule="auto"/>
        <w:contextualSpacing/>
        <w:jc w:val="both"/>
        <w:rPr>
          <w:rFonts w:ascii="Times New Roman" w:eastAsia="Calibri" w:hAnsi="Times New Roman" w:cs="Times New Roman"/>
          <w:b/>
          <w:sz w:val="24"/>
          <w:szCs w:val="24"/>
        </w:rPr>
      </w:pPr>
    </w:p>
    <w:p w14:paraId="5D5DCCE4" w14:textId="77777777" w:rsidR="00461F91" w:rsidRPr="00DF6135" w:rsidRDefault="00461F91" w:rsidP="00EC65E4">
      <w:pPr>
        <w:tabs>
          <w:tab w:val="left" w:pos="3293"/>
        </w:tabs>
        <w:spacing w:after="0" w:line="276" w:lineRule="auto"/>
        <w:contextualSpacing/>
        <w:jc w:val="both"/>
        <w:rPr>
          <w:rFonts w:ascii="Times New Roman" w:eastAsia="Calibri" w:hAnsi="Times New Roman" w:cs="Times New Roman"/>
          <w:b/>
          <w:sz w:val="24"/>
          <w:szCs w:val="24"/>
        </w:rPr>
      </w:pPr>
    </w:p>
    <w:p w14:paraId="728A1D5E" w14:textId="77777777" w:rsidR="00461F91" w:rsidRPr="00DF6135" w:rsidRDefault="00461F91" w:rsidP="00EC65E4">
      <w:pPr>
        <w:tabs>
          <w:tab w:val="left" w:pos="3293"/>
        </w:tabs>
        <w:spacing w:after="0" w:line="276" w:lineRule="auto"/>
        <w:contextualSpacing/>
        <w:jc w:val="both"/>
        <w:rPr>
          <w:rFonts w:ascii="Times New Roman" w:eastAsia="Calibri" w:hAnsi="Times New Roman" w:cs="Times New Roman"/>
          <w:b/>
          <w:sz w:val="24"/>
          <w:szCs w:val="24"/>
        </w:rPr>
      </w:pPr>
    </w:p>
    <w:p w14:paraId="05715A4C" w14:textId="77777777" w:rsidR="00251FE2" w:rsidRPr="00DF6135" w:rsidRDefault="00251FE2">
      <w:pPr>
        <w:numPr>
          <w:ilvl w:val="0"/>
          <w:numId w:val="1"/>
        </w:numPr>
        <w:tabs>
          <w:tab w:val="left" w:pos="3293"/>
        </w:tabs>
        <w:spacing w:after="0" w:line="276" w:lineRule="auto"/>
        <w:contextualSpacing/>
        <w:jc w:val="both"/>
        <w:rPr>
          <w:rFonts w:ascii="Times New Roman" w:eastAsia="Calibri" w:hAnsi="Times New Roman" w:cs="Times New Roman"/>
          <w:b/>
          <w:sz w:val="24"/>
          <w:szCs w:val="24"/>
        </w:rPr>
      </w:pPr>
      <w:r w:rsidRPr="00DF6135">
        <w:rPr>
          <w:rFonts w:ascii="Times New Roman" w:eastAsia="Calibri" w:hAnsi="Times New Roman" w:cs="Times New Roman"/>
          <w:b/>
          <w:sz w:val="24"/>
          <w:szCs w:val="24"/>
        </w:rPr>
        <w:t>INTRODUÇÃO</w:t>
      </w:r>
    </w:p>
    <w:p w14:paraId="68A1C38A" w14:textId="77777777" w:rsidR="001C6523" w:rsidRPr="00DF6135" w:rsidRDefault="001C6523">
      <w:pPr>
        <w:tabs>
          <w:tab w:val="left" w:pos="3293"/>
        </w:tabs>
        <w:spacing w:after="0" w:line="240" w:lineRule="auto"/>
        <w:ind w:left="720"/>
        <w:contextualSpacing/>
        <w:jc w:val="both"/>
        <w:rPr>
          <w:rFonts w:ascii="Times New Roman" w:eastAsia="Calibri" w:hAnsi="Times New Roman" w:cs="Times New Roman"/>
          <w:b/>
          <w:sz w:val="24"/>
          <w:szCs w:val="24"/>
        </w:rPr>
      </w:pPr>
    </w:p>
    <w:p w14:paraId="20D76C3D" w14:textId="12328EC1" w:rsidR="009B261C" w:rsidRPr="00A70FDC" w:rsidRDefault="009B261C" w:rsidP="009B261C">
      <w:pPr>
        <w:tabs>
          <w:tab w:val="left" w:pos="3293"/>
        </w:tabs>
        <w:spacing w:after="0" w:line="276" w:lineRule="auto"/>
        <w:contextualSpacing/>
        <w:jc w:val="both"/>
        <w:rPr>
          <w:rFonts w:ascii="Times New Roman" w:eastAsia="Calibri" w:hAnsi="Times New Roman" w:cs="Times New Roman"/>
          <w:sz w:val="24"/>
          <w:szCs w:val="24"/>
        </w:rPr>
      </w:pPr>
      <w:r w:rsidRPr="00A70FDC">
        <w:rPr>
          <w:rFonts w:ascii="Times New Roman" w:eastAsia="Calibri" w:hAnsi="Times New Roman" w:cs="Times New Roman"/>
          <w:sz w:val="24"/>
          <w:szCs w:val="24"/>
        </w:rPr>
        <w:t>Moçambique é um dos países mais expostos a riscos naturais no mundo, particularmente a riscos hidrometeorológicos e epidemias. O país tem um extenso registo de secas, inundações, tempestades tropicais e ciclones, que aumentaram em frequência e intensidade nas últimas quatro décadas, colocando em risco pessoas vulneráveis, meios de subsistência, economia e infra-estrutura. O Instituto</w:t>
      </w:r>
      <w:r w:rsidR="00B57566" w:rsidRPr="00A70FDC">
        <w:rPr>
          <w:rFonts w:ascii="Times New Roman" w:eastAsia="Calibri" w:hAnsi="Times New Roman" w:cs="Times New Roman"/>
          <w:sz w:val="24"/>
          <w:szCs w:val="24"/>
        </w:rPr>
        <w:t xml:space="preserve"> Nacional de Gestão </w:t>
      </w:r>
      <w:r w:rsidR="00A70FDC" w:rsidRPr="00A70FDC">
        <w:rPr>
          <w:rFonts w:ascii="Times New Roman" w:eastAsia="Calibri" w:hAnsi="Times New Roman" w:cs="Times New Roman"/>
          <w:sz w:val="24"/>
          <w:szCs w:val="24"/>
        </w:rPr>
        <w:t>e Redução d</w:t>
      </w:r>
      <w:r w:rsidR="009A5EA6">
        <w:rPr>
          <w:rFonts w:ascii="Times New Roman" w:eastAsia="Calibri" w:hAnsi="Times New Roman" w:cs="Times New Roman"/>
          <w:sz w:val="24"/>
          <w:szCs w:val="24"/>
        </w:rPr>
        <w:t>o</w:t>
      </w:r>
      <w:r w:rsidR="00A70FDC" w:rsidRPr="00A70FDC">
        <w:rPr>
          <w:rFonts w:ascii="Times New Roman" w:eastAsia="Calibri" w:hAnsi="Times New Roman" w:cs="Times New Roman"/>
          <w:sz w:val="24"/>
          <w:szCs w:val="24"/>
        </w:rPr>
        <w:t xml:space="preserve"> Risco de Desastres</w:t>
      </w:r>
      <w:r w:rsidR="00B57566" w:rsidRPr="00A70FDC">
        <w:rPr>
          <w:rFonts w:ascii="Times New Roman" w:eastAsia="Calibri" w:hAnsi="Times New Roman" w:cs="Times New Roman"/>
          <w:sz w:val="24"/>
          <w:szCs w:val="24"/>
        </w:rPr>
        <w:t xml:space="preserve"> (INGD</w:t>
      </w:r>
      <w:r w:rsidRPr="00A70FDC">
        <w:rPr>
          <w:rFonts w:ascii="Times New Roman" w:eastAsia="Calibri" w:hAnsi="Times New Roman" w:cs="Times New Roman"/>
          <w:sz w:val="24"/>
          <w:szCs w:val="24"/>
        </w:rPr>
        <w:t xml:space="preserve">) é a instituição governamental responsável pela coordenação da gestão de riscos de desastres em Moçambique. </w:t>
      </w:r>
    </w:p>
    <w:p w14:paraId="0360113E" w14:textId="77777777" w:rsidR="009B261C" w:rsidRPr="00A70FDC" w:rsidRDefault="009B261C" w:rsidP="009B261C">
      <w:pPr>
        <w:tabs>
          <w:tab w:val="left" w:pos="3293"/>
        </w:tabs>
        <w:spacing w:after="0" w:line="276" w:lineRule="auto"/>
        <w:contextualSpacing/>
        <w:jc w:val="both"/>
        <w:rPr>
          <w:rFonts w:ascii="Times New Roman" w:eastAsia="Calibri" w:hAnsi="Times New Roman" w:cs="Times New Roman"/>
          <w:sz w:val="24"/>
          <w:szCs w:val="24"/>
        </w:rPr>
      </w:pPr>
    </w:p>
    <w:p w14:paraId="17822A07" w14:textId="6A02B177" w:rsidR="009B261C" w:rsidRPr="00A70FDC" w:rsidRDefault="009B261C" w:rsidP="009B261C">
      <w:pPr>
        <w:tabs>
          <w:tab w:val="left" w:pos="3293"/>
        </w:tabs>
        <w:spacing w:after="0" w:line="276" w:lineRule="auto"/>
        <w:contextualSpacing/>
        <w:jc w:val="both"/>
        <w:rPr>
          <w:rFonts w:ascii="Times New Roman" w:eastAsia="Calibri" w:hAnsi="Times New Roman" w:cs="Times New Roman"/>
          <w:sz w:val="24"/>
          <w:szCs w:val="24"/>
        </w:rPr>
      </w:pPr>
      <w:r w:rsidRPr="00A70FDC">
        <w:rPr>
          <w:rFonts w:ascii="Times New Roman" w:eastAsia="Calibri" w:hAnsi="Times New Roman" w:cs="Times New Roman"/>
          <w:sz w:val="24"/>
          <w:szCs w:val="24"/>
        </w:rPr>
        <w:t>O Programa de Gestão d</w:t>
      </w:r>
      <w:r w:rsidR="009A5EA6">
        <w:rPr>
          <w:rFonts w:ascii="Times New Roman" w:eastAsia="Calibri" w:hAnsi="Times New Roman" w:cs="Times New Roman"/>
          <w:sz w:val="24"/>
          <w:szCs w:val="24"/>
        </w:rPr>
        <w:t>o</w:t>
      </w:r>
      <w:r w:rsidRPr="00A70FDC">
        <w:rPr>
          <w:rFonts w:ascii="Times New Roman" w:eastAsia="Calibri" w:hAnsi="Times New Roman" w:cs="Times New Roman"/>
          <w:sz w:val="24"/>
          <w:szCs w:val="24"/>
        </w:rPr>
        <w:t xml:space="preserve"> Risco de Desastre e Resiliência (</w:t>
      </w:r>
      <w:r w:rsidR="00FA3E3E">
        <w:rPr>
          <w:rFonts w:ascii="Times New Roman" w:eastAsia="Calibri" w:hAnsi="Times New Roman" w:cs="Times New Roman"/>
          <w:sz w:val="24"/>
          <w:szCs w:val="24"/>
        </w:rPr>
        <w:t>o Programa</w:t>
      </w:r>
      <w:r w:rsidRPr="00A70FDC">
        <w:rPr>
          <w:rFonts w:ascii="Times New Roman" w:eastAsia="Calibri" w:hAnsi="Times New Roman" w:cs="Times New Roman"/>
          <w:sz w:val="24"/>
          <w:szCs w:val="24"/>
        </w:rPr>
        <w:t>) é constituído por um Programa por Resultados (PporR) e uma componente de Assistência Técnica (AT), ou seja, a designação Programa refere-se este conjunto de instrumentos de financiamento do Banco Mundial</w:t>
      </w:r>
      <w:r w:rsidR="009A5EA6">
        <w:rPr>
          <w:rFonts w:ascii="Times New Roman" w:eastAsia="Calibri" w:hAnsi="Times New Roman" w:cs="Times New Roman"/>
          <w:sz w:val="24"/>
          <w:szCs w:val="24"/>
        </w:rPr>
        <w:t xml:space="preserve">. </w:t>
      </w:r>
      <w:r w:rsidR="00271C1F" w:rsidRPr="00271C1F">
        <w:rPr>
          <w:rFonts w:ascii="Times New Roman" w:eastAsia="Calibri" w:hAnsi="Times New Roman" w:cs="Times New Roman"/>
          <w:sz w:val="24"/>
          <w:szCs w:val="24"/>
        </w:rPr>
        <w:t>O Programa conta com um financiamento total de US$ 132.27 milhões, destes US$ 125.27 milhõe</w:t>
      </w:r>
      <w:r w:rsidR="00271C1F">
        <w:rPr>
          <w:rFonts w:ascii="Times New Roman" w:eastAsia="Calibri" w:hAnsi="Times New Roman" w:cs="Times New Roman"/>
          <w:sz w:val="24"/>
          <w:szCs w:val="24"/>
        </w:rPr>
        <w:t>s para o Pp</w:t>
      </w:r>
      <w:r w:rsidR="00271C1F" w:rsidRPr="00271C1F">
        <w:rPr>
          <w:rFonts w:ascii="Times New Roman" w:eastAsia="Calibri" w:hAnsi="Times New Roman" w:cs="Times New Roman"/>
          <w:sz w:val="24"/>
          <w:szCs w:val="24"/>
        </w:rPr>
        <w:t xml:space="preserve">orR e US$ 7 milhões para a componente de </w:t>
      </w:r>
      <w:r w:rsidR="00FA3E3E">
        <w:rPr>
          <w:rFonts w:ascii="Times New Roman" w:eastAsia="Calibri" w:hAnsi="Times New Roman" w:cs="Times New Roman"/>
          <w:sz w:val="24"/>
          <w:szCs w:val="24"/>
        </w:rPr>
        <w:t>AT</w:t>
      </w:r>
      <w:r w:rsidR="00271C1F">
        <w:rPr>
          <w:rFonts w:ascii="Times New Roman" w:eastAsia="Calibri" w:hAnsi="Times New Roman" w:cs="Times New Roman"/>
          <w:sz w:val="24"/>
          <w:szCs w:val="24"/>
        </w:rPr>
        <w:t xml:space="preserve">, provenientes do Governo de Moçambique, o Banco Mundial e do </w:t>
      </w:r>
      <w:r w:rsidR="00271C1F" w:rsidRPr="00271C1F">
        <w:rPr>
          <w:rFonts w:ascii="Times New Roman" w:eastAsia="Calibri" w:hAnsi="Times New Roman" w:cs="Times New Roman"/>
          <w:sz w:val="24"/>
          <w:szCs w:val="24"/>
        </w:rPr>
        <w:t>Global Facility for Disaster Reduction and Recovery</w:t>
      </w:r>
      <w:r w:rsidR="00271C1F">
        <w:rPr>
          <w:rFonts w:ascii="Times New Roman" w:eastAsia="Calibri" w:hAnsi="Times New Roman" w:cs="Times New Roman"/>
          <w:sz w:val="24"/>
          <w:szCs w:val="24"/>
        </w:rPr>
        <w:t>.</w:t>
      </w:r>
    </w:p>
    <w:p w14:paraId="7793125A" w14:textId="77777777" w:rsidR="009B261C" w:rsidRPr="00A70FDC" w:rsidRDefault="009B261C" w:rsidP="009B261C">
      <w:pPr>
        <w:tabs>
          <w:tab w:val="left" w:pos="3293"/>
        </w:tabs>
        <w:spacing w:after="0" w:line="276" w:lineRule="auto"/>
        <w:contextualSpacing/>
        <w:jc w:val="both"/>
        <w:rPr>
          <w:rFonts w:ascii="Times New Roman" w:eastAsia="Calibri" w:hAnsi="Times New Roman" w:cs="Times New Roman"/>
          <w:sz w:val="24"/>
          <w:szCs w:val="24"/>
        </w:rPr>
      </w:pPr>
    </w:p>
    <w:p w14:paraId="6033EF4B" w14:textId="0B3B271D" w:rsidR="009B261C" w:rsidRDefault="009B261C" w:rsidP="00DF6135">
      <w:pPr>
        <w:tabs>
          <w:tab w:val="left" w:pos="3293"/>
        </w:tabs>
        <w:spacing w:after="0" w:line="276" w:lineRule="auto"/>
        <w:contextualSpacing/>
        <w:jc w:val="both"/>
        <w:rPr>
          <w:rFonts w:ascii="Times New Roman" w:eastAsia="Calibri" w:hAnsi="Times New Roman" w:cs="Times New Roman"/>
          <w:sz w:val="24"/>
          <w:szCs w:val="24"/>
        </w:rPr>
      </w:pPr>
      <w:r w:rsidRPr="00A70FDC">
        <w:rPr>
          <w:rFonts w:ascii="Times New Roman" w:eastAsia="Calibri" w:hAnsi="Times New Roman" w:cs="Times New Roman"/>
          <w:sz w:val="24"/>
          <w:szCs w:val="24"/>
        </w:rPr>
        <w:t>O Objectivo de Desenvolvimento do Programa (PDO – Program Development Objective) é fortalecer o Programa do Governo de Moçambique para financiar e preparar a resposta às calamidades e aumentar a resiliência climática da infra-estrutura educacional vulnerável em áreas propensas a riscos</w:t>
      </w:r>
      <w:r w:rsidR="00271C1F">
        <w:rPr>
          <w:rFonts w:ascii="Times New Roman" w:eastAsia="Calibri" w:hAnsi="Times New Roman" w:cs="Times New Roman"/>
          <w:sz w:val="24"/>
          <w:szCs w:val="24"/>
        </w:rPr>
        <w:t xml:space="preserve">. Os resultados do Programa </w:t>
      </w:r>
      <w:r w:rsidRPr="00A70FDC">
        <w:rPr>
          <w:rFonts w:ascii="Times New Roman" w:eastAsia="Calibri" w:hAnsi="Times New Roman" w:cs="Times New Roman"/>
          <w:sz w:val="24"/>
          <w:szCs w:val="24"/>
        </w:rPr>
        <w:t>serão alcançados, através do apoio a três áreas de resultados nomeadamente: Área 1: Melhorar a protecção financeira contra desastres; Área 2: Reforço da capacidade de preparação e resposta a desastres; Área 3: Construção da resiliência climática da infra-estrutura educacional vulnerável.</w:t>
      </w:r>
    </w:p>
    <w:p w14:paraId="775838A8" w14:textId="77777777" w:rsidR="00D87DAD" w:rsidRPr="00DF6135" w:rsidRDefault="00D87DAD" w:rsidP="00DF6135">
      <w:pPr>
        <w:tabs>
          <w:tab w:val="left" w:pos="3293"/>
        </w:tabs>
        <w:spacing w:after="0" w:line="276" w:lineRule="auto"/>
        <w:contextualSpacing/>
        <w:jc w:val="both"/>
        <w:rPr>
          <w:rFonts w:ascii="Times New Roman" w:eastAsia="Calibri" w:hAnsi="Times New Roman" w:cs="Times New Roman"/>
          <w:sz w:val="24"/>
          <w:szCs w:val="24"/>
        </w:rPr>
      </w:pPr>
    </w:p>
    <w:p w14:paraId="3C5AC869" w14:textId="2E930E4B" w:rsidR="00380951" w:rsidRDefault="005B3012" w:rsidP="00DF6135">
      <w:pPr>
        <w:pStyle w:val="HTMLPreformatted"/>
        <w:spacing w:before="120" w:line="276" w:lineRule="auto"/>
        <w:jc w:val="both"/>
        <w:rPr>
          <w:rFonts w:ascii="Times New Roman" w:eastAsia="Times New Roman" w:hAnsi="Times New Roman" w:cs="Times New Roman"/>
          <w:sz w:val="24"/>
          <w:szCs w:val="24"/>
          <w:lang w:eastAsia="pt-PT"/>
        </w:rPr>
      </w:pPr>
      <w:r w:rsidRPr="00DF6135">
        <w:rPr>
          <w:rFonts w:ascii="Times New Roman" w:eastAsia="Times New Roman" w:hAnsi="Times New Roman" w:cs="Times New Roman"/>
          <w:sz w:val="24"/>
          <w:szCs w:val="24"/>
          <w:lang w:eastAsia="pt-PT"/>
        </w:rPr>
        <w:t xml:space="preserve">No geral, o risco associado à implementação do PforR é moderado. Do ponto de </w:t>
      </w:r>
      <w:r w:rsidR="00EC65E4" w:rsidRPr="00DF6135">
        <w:rPr>
          <w:rFonts w:ascii="Times New Roman" w:eastAsia="Times New Roman" w:hAnsi="Times New Roman" w:cs="Times New Roman"/>
          <w:sz w:val="24"/>
          <w:szCs w:val="24"/>
          <w:lang w:eastAsia="pt-PT"/>
        </w:rPr>
        <w:t>vista</w:t>
      </w:r>
      <w:r w:rsidR="00C52033" w:rsidRPr="00DF6135">
        <w:rPr>
          <w:rFonts w:ascii="Times New Roman" w:eastAsia="Times New Roman" w:hAnsi="Times New Roman" w:cs="Times New Roman"/>
          <w:sz w:val="24"/>
          <w:szCs w:val="24"/>
          <w:lang w:eastAsia="pt-PT"/>
        </w:rPr>
        <w:t xml:space="preserve"> </w:t>
      </w:r>
      <w:r w:rsidR="00EC65E4" w:rsidRPr="00DF6135">
        <w:rPr>
          <w:rFonts w:ascii="Times New Roman" w:eastAsia="Times New Roman" w:hAnsi="Times New Roman" w:cs="Times New Roman"/>
          <w:sz w:val="24"/>
          <w:szCs w:val="24"/>
          <w:lang w:eastAsia="pt-PT"/>
        </w:rPr>
        <w:t>ambiental, não é esperado nenhum risco</w:t>
      </w:r>
      <w:r w:rsidRPr="00DF6135">
        <w:rPr>
          <w:rFonts w:ascii="Times New Roman" w:eastAsia="Times New Roman" w:hAnsi="Times New Roman" w:cs="Times New Roman"/>
          <w:sz w:val="24"/>
          <w:szCs w:val="24"/>
          <w:lang w:eastAsia="pt-PT"/>
        </w:rPr>
        <w:t xml:space="preserve"> com a implementação das actividades previstas na área de resultado 1</w:t>
      </w:r>
      <w:r w:rsidR="00EC65E4" w:rsidRPr="00DF6135">
        <w:rPr>
          <w:rFonts w:ascii="Times New Roman" w:eastAsia="Times New Roman" w:hAnsi="Times New Roman" w:cs="Times New Roman"/>
          <w:sz w:val="24"/>
          <w:szCs w:val="24"/>
          <w:lang w:eastAsia="pt-PT"/>
        </w:rPr>
        <w:t>; e em termos sociais,</w:t>
      </w:r>
      <w:r w:rsidRPr="00DF6135">
        <w:rPr>
          <w:rFonts w:ascii="Times New Roman" w:eastAsia="Times New Roman" w:hAnsi="Times New Roman" w:cs="Times New Roman"/>
          <w:sz w:val="24"/>
          <w:szCs w:val="24"/>
          <w:lang w:eastAsia="pt-PT"/>
        </w:rPr>
        <w:t xml:space="preserve"> o financiamento pelo FGC</w:t>
      </w:r>
      <w:r w:rsidR="00EC65E4" w:rsidRPr="00DF6135">
        <w:rPr>
          <w:rFonts w:ascii="Times New Roman" w:eastAsia="Times New Roman" w:hAnsi="Times New Roman" w:cs="Times New Roman"/>
          <w:sz w:val="24"/>
          <w:szCs w:val="24"/>
          <w:lang w:eastAsia="pt-PT"/>
        </w:rPr>
        <w:t>,</w:t>
      </w:r>
      <w:r w:rsidRPr="00DF6135">
        <w:rPr>
          <w:rFonts w:ascii="Times New Roman" w:eastAsia="Times New Roman" w:hAnsi="Times New Roman" w:cs="Times New Roman"/>
          <w:sz w:val="24"/>
          <w:szCs w:val="24"/>
          <w:lang w:eastAsia="pt-PT"/>
        </w:rPr>
        <w:t xml:space="preserve"> de actividades de evacuação e ac</w:t>
      </w:r>
      <w:r w:rsidR="00EC65E4" w:rsidRPr="00DF6135">
        <w:rPr>
          <w:rFonts w:ascii="Times New Roman" w:eastAsia="Times New Roman" w:hAnsi="Times New Roman" w:cs="Times New Roman"/>
          <w:sz w:val="24"/>
          <w:szCs w:val="24"/>
          <w:lang w:eastAsia="pt-PT"/>
        </w:rPr>
        <w:t>omodação temporária das vítimas</w:t>
      </w:r>
      <w:r w:rsidRPr="00DF6135">
        <w:rPr>
          <w:rFonts w:ascii="Times New Roman" w:eastAsia="Times New Roman" w:hAnsi="Times New Roman" w:cs="Times New Roman"/>
          <w:sz w:val="24"/>
          <w:szCs w:val="24"/>
          <w:lang w:eastAsia="pt-PT"/>
        </w:rPr>
        <w:t xml:space="preserve"> de </w:t>
      </w:r>
      <w:r w:rsidR="00BB7355" w:rsidRPr="00A70FDC">
        <w:rPr>
          <w:rFonts w:ascii="Times New Roman" w:eastAsia="Times New Roman" w:hAnsi="Times New Roman" w:cs="Times New Roman"/>
          <w:sz w:val="24"/>
          <w:szCs w:val="24"/>
          <w:lang w:eastAsia="pt-PT"/>
        </w:rPr>
        <w:t>desastres poderá resultar em riscos associados</w:t>
      </w:r>
      <w:r w:rsidR="00EC65E4" w:rsidRPr="00DF6135">
        <w:rPr>
          <w:rFonts w:ascii="Times New Roman" w:eastAsia="Times New Roman" w:hAnsi="Times New Roman" w:cs="Times New Roman"/>
          <w:sz w:val="24"/>
          <w:szCs w:val="24"/>
          <w:lang w:eastAsia="pt-PT"/>
        </w:rPr>
        <w:t xml:space="preserve"> </w:t>
      </w:r>
      <w:r w:rsidR="00FA3E3E">
        <w:rPr>
          <w:rFonts w:ascii="Times New Roman" w:eastAsia="Times New Roman" w:hAnsi="Times New Roman" w:cs="Times New Roman"/>
          <w:sz w:val="24"/>
          <w:szCs w:val="24"/>
          <w:lang w:eastAsia="pt-PT"/>
        </w:rPr>
        <w:t>à violência baseada no gênero (</w:t>
      </w:r>
      <w:r w:rsidR="00EC65E4" w:rsidRPr="00DF6135">
        <w:rPr>
          <w:rFonts w:ascii="Times New Roman" w:eastAsia="Times New Roman" w:hAnsi="Times New Roman" w:cs="Times New Roman"/>
          <w:sz w:val="24"/>
          <w:szCs w:val="24"/>
          <w:lang w:eastAsia="pt-PT"/>
        </w:rPr>
        <w:t>V</w:t>
      </w:r>
      <w:r w:rsidR="00EA5C81" w:rsidRPr="00A70FDC">
        <w:rPr>
          <w:rFonts w:ascii="Times New Roman" w:eastAsia="Times New Roman" w:hAnsi="Times New Roman" w:cs="Times New Roman"/>
          <w:sz w:val="24"/>
          <w:szCs w:val="24"/>
          <w:lang w:eastAsia="pt-PT"/>
        </w:rPr>
        <w:t>BG</w:t>
      </w:r>
      <w:r w:rsidR="00FA3E3E">
        <w:rPr>
          <w:rFonts w:ascii="Times New Roman" w:eastAsia="Times New Roman" w:hAnsi="Times New Roman" w:cs="Times New Roman"/>
          <w:sz w:val="24"/>
          <w:szCs w:val="24"/>
          <w:lang w:eastAsia="pt-PT"/>
        </w:rPr>
        <w:t>)</w:t>
      </w:r>
      <w:r w:rsidRPr="00DF6135">
        <w:rPr>
          <w:rFonts w:ascii="Times New Roman" w:eastAsia="Times New Roman" w:hAnsi="Times New Roman" w:cs="Times New Roman"/>
          <w:sz w:val="24"/>
          <w:szCs w:val="24"/>
          <w:lang w:eastAsia="pt-PT"/>
        </w:rPr>
        <w:t>.</w:t>
      </w:r>
      <w:r w:rsidR="00EA5C81" w:rsidRPr="00A70FDC">
        <w:rPr>
          <w:rFonts w:ascii="Times New Roman" w:eastAsia="Times New Roman" w:hAnsi="Times New Roman" w:cs="Times New Roman"/>
          <w:sz w:val="24"/>
          <w:szCs w:val="24"/>
          <w:lang w:eastAsia="pt-PT"/>
        </w:rPr>
        <w:t xml:space="preserve"> </w:t>
      </w:r>
      <w:r w:rsidRPr="00DF6135">
        <w:rPr>
          <w:rFonts w:ascii="Times New Roman" w:eastAsia="Times New Roman" w:hAnsi="Times New Roman" w:cs="Times New Roman"/>
          <w:sz w:val="24"/>
          <w:szCs w:val="24"/>
          <w:lang w:eastAsia="pt-PT"/>
        </w:rPr>
        <w:t xml:space="preserve">As actividades previstas na área de resultado 2 não </w:t>
      </w:r>
      <w:r w:rsidR="00C52033" w:rsidRPr="00DF6135">
        <w:rPr>
          <w:rFonts w:ascii="Times New Roman" w:eastAsia="Times New Roman" w:hAnsi="Times New Roman" w:cs="Times New Roman"/>
          <w:sz w:val="24"/>
          <w:szCs w:val="24"/>
          <w:lang w:eastAsia="pt-PT"/>
        </w:rPr>
        <w:t>têm riscos ambientais directos,</w:t>
      </w:r>
      <w:r w:rsidRPr="00DF6135">
        <w:rPr>
          <w:rFonts w:ascii="Times New Roman" w:eastAsia="Times New Roman" w:hAnsi="Times New Roman" w:cs="Times New Roman"/>
          <w:sz w:val="24"/>
          <w:szCs w:val="24"/>
          <w:lang w:eastAsia="pt-PT"/>
        </w:rPr>
        <w:t xml:space="preserve"> contudo, do ponto de vista </w:t>
      </w:r>
      <w:r w:rsidR="00BB7355" w:rsidRPr="00A70FDC">
        <w:rPr>
          <w:rFonts w:ascii="Times New Roman" w:eastAsia="Times New Roman" w:hAnsi="Times New Roman" w:cs="Times New Roman"/>
          <w:sz w:val="24"/>
          <w:szCs w:val="24"/>
          <w:lang w:eastAsia="pt-PT"/>
        </w:rPr>
        <w:t>social, há risco de exclusão de grupos socialmente vulneráveis</w:t>
      </w:r>
      <w:r w:rsidR="00EC65E4" w:rsidRPr="00DF6135">
        <w:rPr>
          <w:rFonts w:ascii="Times New Roman" w:eastAsia="Times New Roman" w:hAnsi="Times New Roman" w:cs="Times New Roman"/>
          <w:sz w:val="24"/>
          <w:szCs w:val="24"/>
          <w:lang w:eastAsia="pt-PT"/>
        </w:rPr>
        <w:t xml:space="preserve">, </w:t>
      </w:r>
      <w:r w:rsidR="00BB7355" w:rsidRPr="00A70FDC">
        <w:rPr>
          <w:rFonts w:ascii="Times New Roman" w:eastAsia="Times New Roman" w:hAnsi="Times New Roman" w:cs="Times New Roman"/>
          <w:sz w:val="24"/>
          <w:szCs w:val="24"/>
          <w:lang w:eastAsia="pt-PT"/>
        </w:rPr>
        <w:t>que exacerbará</w:t>
      </w:r>
      <w:r w:rsidRPr="00DF6135">
        <w:rPr>
          <w:rFonts w:ascii="Times New Roman" w:eastAsia="Times New Roman" w:hAnsi="Times New Roman" w:cs="Times New Roman"/>
          <w:sz w:val="24"/>
          <w:szCs w:val="24"/>
          <w:lang w:eastAsia="pt-PT"/>
        </w:rPr>
        <w:t xml:space="preserve"> as desigualdades entre diversos </w:t>
      </w:r>
      <w:r w:rsidR="00BB7355" w:rsidRPr="00A70FDC">
        <w:rPr>
          <w:rFonts w:ascii="Times New Roman" w:eastAsia="Times New Roman" w:hAnsi="Times New Roman" w:cs="Times New Roman"/>
          <w:sz w:val="24"/>
          <w:szCs w:val="24"/>
          <w:lang w:eastAsia="pt-PT"/>
        </w:rPr>
        <w:t xml:space="preserve">grupos </w:t>
      </w:r>
      <w:r w:rsidR="00006ED8">
        <w:rPr>
          <w:rFonts w:ascii="Times New Roman" w:eastAsia="Times New Roman" w:hAnsi="Times New Roman" w:cs="Times New Roman"/>
          <w:sz w:val="24"/>
          <w:szCs w:val="24"/>
          <w:lang w:eastAsia="pt-PT"/>
        </w:rPr>
        <w:t xml:space="preserve">sócio </w:t>
      </w:r>
      <w:r w:rsidR="00BB7355" w:rsidRPr="00A70FDC">
        <w:rPr>
          <w:rFonts w:ascii="Times New Roman" w:eastAsia="Times New Roman" w:hAnsi="Times New Roman" w:cs="Times New Roman"/>
          <w:sz w:val="24"/>
          <w:szCs w:val="24"/>
          <w:lang w:eastAsia="pt-PT"/>
        </w:rPr>
        <w:t>demográficos.</w:t>
      </w:r>
    </w:p>
    <w:p w14:paraId="5A982152" w14:textId="77777777" w:rsidR="000C71D0" w:rsidRPr="00DF6135" w:rsidRDefault="000C71D0" w:rsidP="00DF6135">
      <w:pPr>
        <w:pStyle w:val="HTMLPreformatted"/>
        <w:spacing w:before="120" w:line="276" w:lineRule="auto"/>
        <w:jc w:val="both"/>
        <w:rPr>
          <w:rFonts w:ascii="Times New Roman" w:eastAsia="Times New Roman" w:hAnsi="Times New Roman" w:cs="Times New Roman"/>
          <w:sz w:val="24"/>
          <w:szCs w:val="24"/>
          <w:lang w:eastAsia="pt-PT"/>
        </w:rPr>
      </w:pPr>
    </w:p>
    <w:p w14:paraId="0240D6BA" w14:textId="1662E3D4" w:rsidR="00D87DAD" w:rsidRDefault="00D87DAD" w:rsidP="00DF6135">
      <w:pPr>
        <w:pStyle w:val="HTMLPreformatted"/>
        <w:spacing w:line="276"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 </w:t>
      </w:r>
      <w:r w:rsidRPr="008A44DD">
        <w:rPr>
          <w:rFonts w:ascii="Times New Roman" w:eastAsia="Times New Roman" w:hAnsi="Times New Roman" w:cs="Times New Roman"/>
          <w:sz w:val="24"/>
          <w:szCs w:val="24"/>
          <w:lang w:eastAsia="pt-PT"/>
        </w:rPr>
        <w:t>As actividades previstas na área de resultado 3</w:t>
      </w:r>
      <w:r w:rsidRPr="00661DF9">
        <w:rPr>
          <w:rFonts w:ascii="Times New Roman" w:eastAsia="Times New Roman" w:hAnsi="Times New Roman" w:cs="Times New Roman"/>
          <w:sz w:val="24"/>
          <w:szCs w:val="24"/>
          <w:lang w:eastAsia="pt-PT"/>
        </w:rPr>
        <w:t>,</w:t>
      </w:r>
      <w:r w:rsidRPr="008A44DD">
        <w:rPr>
          <w:rFonts w:ascii="Times New Roman" w:eastAsia="Times New Roman" w:hAnsi="Times New Roman" w:cs="Times New Roman"/>
          <w:sz w:val="24"/>
          <w:szCs w:val="24"/>
          <w:lang w:eastAsia="pt-PT"/>
        </w:rPr>
        <w:t xml:space="preserve"> poderão implicar </w:t>
      </w:r>
      <w:r w:rsidRPr="00661DF9">
        <w:rPr>
          <w:rFonts w:ascii="Times New Roman" w:eastAsia="Times New Roman" w:hAnsi="Times New Roman" w:cs="Times New Roman"/>
          <w:sz w:val="24"/>
          <w:szCs w:val="24"/>
          <w:lang w:eastAsia="pt-PT"/>
        </w:rPr>
        <w:t>riscos ambientais associados à saúde e segurança dos trabalhadores e</w:t>
      </w:r>
      <w:r w:rsidRPr="008A44DD">
        <w:rPr>
          <w:rFonts w:ascii="Times New Roman" w:eastAsia="Times New Roman" w:hAnsi="Times New Roman" w:cs="Times New Roman"/>
          <w:sz w:val="24"/>
          <w:szCs w:val="24"/>
          <w:lang w:eastAsia="pt-PT"/>
        </w:rPr>
        <w:t xml:space="preserve"> da comunidade</w:t>
      </w:r>
      <w:r>
        <w:rPr>
          <w:rFonts w:ascii="Times New Roman" w:eastAsia="Times New Roman" w:hAnsi="Times New Roman" w:cs="Times New Roman"/>
          <w:sz w:val="24"/>
          <w:szCs w:val="24"/>
          <w:lang w:eastAsia="pt-PT"/>
        </w:rPr>
        <w:t xml:space="preserve"> </w:t>
      </w:r>
      <w:r w:rsidRPr="00BC1CFA">
        <w:rPr>
          <w:rFonts w:ascii="Times New Roman" w:eastAsia="Times New Roman" w:hAnsi="Times New Roman" w:cs="Times New Roman"/>
          <w:sz w:val="24"/>
          <w:szCs w:val="24"/>
          <w:lang w:eastAsia="pt-PT"/>
        </w:rPr>
        <w:t>escolares e das vizinhanças durante as obras de reforma e adaptação dos tectos das salas de aulas</w:t>
      </w:r>
      <w:r w:rsidRPr="008A44DD">
        <w:rPr>
          <w:rFonts w:ascii="Times New Roman" w:eastAsia="Times New Roman" w:hAnsi="Times New Roman" w:cs="Times New Roman"/>
          <w:sz w:val="24"/>
          <w:szCs w:val="24"/>
          <w:lang w:eastAsia="pt-PT"/>
        </w:rPr>
        <w:t>. Do ponto de vista social</w:t>
      </w:r>
      <w:r>
        <w:rPr>
          <w:rFonts w:ascii="Times New Roman" w:eastAsia="Times New Roman" w:hAnsi="Times New Roman" w:cs="Times New Roman"/>
          <w:sz w:val="24"/>
          <w:szCs w:val="24"/>
          <w:lang w:eastAsia="pt-PT"/>
        </w:rPr>
        <w:t>,</w:t>
      </w:r>
      <w:r w:rsidRPr="008A44DD">
        <w:rPr>
          <w:rFonts w:ascii="Times New Roman" w:eastAsia="Times New Roman" w:hAnsi="Times New Roman" w:cs="Times New Roman"/>
          <w:sz w:val="24"/>
          <w:szCs w:val="24"/>
          <w:lang w:eastAsia="pt-PT"/>
        </w:rPr>
        <w:t xml:space="preserve"> o risco estará associado aos critérios de selecção de salas de aulas objecto de readaptação dos tectos, a não</w:t>
      </w:r>
      <w:r w:rsidRPr="00661DF9">
        <w:rPr>
          <w:rFonts w:ascii="Times New Roman" w:eastAsia="Times New Roman" w:hAnsi="Times New Roman" w:cs="Times New Roman"/>
          <w:sz w:val="24"/>
          <w:szCs w:val="24"/>
          <w:lang w:eastAsia="pt-PT"/>
        </w:rPr>
        <w:t xml:space="preserve"> </w:t>
      </w:r>
      <w:r w:rsidRPr="008A44DD">
        <w:rPr>
          <w:rFonts w:ascii="Times New Roman" w:eastAsia="Times New Roman" w:hAnsi="Times New Roman" w:cs="Times New Roman"/>
          <w:sz w:val="24"/>
          <w:szCs w:val="24"/>
          <w:lang w:eastAsia="pt-PT"/>
        </w:rPr>
        <w:t xml:space="preserve">utilização de mão-de-obra </w:t>
      </w:r>
      <w:r w:rsidRPr="00661DF9">
        <w:rPr>
          <w:rFonts w:ascii="Times New Roman" w:eastAsia="Times New Roman" w:hAnsi="Times New Roman" w:cs="Times New Roman"/>
          <w:sz w:val="24"/>
          <w:szCs w:val="24"/>
          <w:lang w:eastAsia="pt-PT"/>
        </w:rPr>
        <w:t>local</w:t>
      </w:r>
      <w:r w:rsidR="008C22B7">
        <w:rPr>
          <w:rFonts w:ascii="Times New Roman" w:eastAsia="Times New Roman" w:hAnsi="Times New Roman" w:cs="Times New Roman"/>
          <w:sz w:val="24"/>
          <w:szCs w:val="24"/>
          <w:lang w:eastAsia="pt-PT"/>
        </w:rPr>
        <w:t xml:space="preserve"> e</w:t>
      </w:r>
      <w:r w:rsidRPr="00661DF9">
        <w:rPr>
          <w:rFonts w:ascii="Times New Roman" w:eastAsia="Times New Roman" w:hAnsi="Times New Roman" w:cs="Times New Roman"/>
          <w:sz w:val="24"/>
          <w:szCs w:val="24"/>
          <w:lang w:eastAsia="pt-PT"/>
        </w:rPr>
        <w:t xml:space="preserve"> </w:t>
      </w:r>
      <w:r w:rsidR="008C22B7">
        <w:rPr>
          <w:rFonts w:ascii="Times New Roman" w:eastAsia="Times New Roman" w:hAnsi="Times New Roman" w:cs="Times New Roman"/>
          <w:sz w:val="24"/>
          <w:szCs w:val="24"/>
          <w:lang w:eastAsia="pt-PT"/>
        </w:rPr>
        <w:t>a</w:t>
      </w:r>
      <w:r w:rsidRPr="008A44DD">
        <w:rPr>
          <w:rFonts w:ascii="Times New Roman" w:eastAsia="Times New Roman" w:hAnsi="Times New Roman" w:cs="Times New Roman"/>
          <w:sz w:val="24"/>
          <w:szCs w:val="24"/>
          <w:lang w:eastAsia="pt-PT"/>
        </w:rPr>
        <w:t xml:space="preserve"> um fluxo de mão-de-obra para as áreas onde a reabilitação das salas de aulas ocorrer</w:t>
      </w:r>
      <w:r w:rsidR="008C22B7">
        <w:rPr>
          <w:rFonts w:ascii="Times New Roman" w:eastAsia="Times New Roman" w:hAnsi="Times New Roman" w:cs="Times New Roman"/>
          <w:sz w:val="24"/>
          <w:szCs w:val="24"/>
          <w:lang w:eastAsia="pt-PT"/>
        </w:rPr>
        <w:t>á</w:t>
      </w:r>
      <w:r w:rsidRPr="008A44DD">
        <w:rPr>
          <w:rFonts w:ascii="Times New Roman" w:eastAsia="Times New Roman" w:hAnsi="Times New Roman" w:cs="Times New Roman"/>
          <w:sz w:val="24"/>
          <w:szCs w:val="24"/>
          <w:lang w:eastAsia="pt-PT"/>
        </w:rPr>
        <w:t>.</w:t>
      </w:r>
      <w:r w:rsidR="008C22B7">
        <w:rPr>
          <w:rFonts w:ascii="Times New Roman" w:eastAsia="Times New Roman" w:hAnsi="Times New Roman" w:cs="Times New Roman"/>
          <w:sz w:val="24"/>
          <w:szCs w:val="24"/>
          <w:lang w:eastAsia="pt-PT"/>
        </w:rPr>
        <w:t xml:space="preserve"> </w:t>
      </w:r>
    </w:p>
    <w:p w14:paraId="4CFF79F6" w14:textId="77777777" w:rsidR="00D87DAD" w:rsidRPr="00DF6135" w:rsidRDefault="00D87DAD" w:rsidP="00DF6135">
      <w:pPr>
        <w:pStyle w:val="HTMLPreformatted"/>
        <w:spacing w:line="276" w:lineRule="auto"/>
        <w:jc w:val="both"/>
        <w:rPr>
          <w:rFonts w:ascii="Times New Roman" w:eastAsia="Times New Roman" w:hAnsi="Times New Roman" w:cs="Times New Roman"/>
          <w:sz w:val="24"/>
          <w:szCs w:val="24"/>
          <w:lang w:eastAsia="pt-PT"/>
        </w:rPr>
      </w:pPr>
    </w:p>
    <w:p w14:paraId="516B793D" w14:textId="77777777" w:rsidR="00F849E4" w:rsidRPr="00DF6135" w:rsidRDefault="00F849E4" w:rsidP="00DF613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316EC68" w14:textId="77777777" w:rsidR="00251FE2" w:rsidRPr="00DF6135" w:rsidRDefault="00251FE2">
      <w:pPr>
        <w:numPr>
          <w:ilvl w:val="0"/>
          <w:numId w:val="1"/>
        </w:numPr>
        <w:tabs>
          <w:tab w:val="left" w:pos="3293"/>
        </w:tabs>
        <w:spacing w:after="0" w:line="276" w:lineRule="auto"/>
        <w:contextualSpacing/>
        <w:jc w:val="both"/>
        <w:rPr>
          <w:rFonts w:ascii="Times New Roman" w:eastAsia="Calibri" w:hAnsi="Times New Roman" w:cs="Times New Roman"/>
          <w:b/>
          <w:sz w:val="24"/>
          <w:szCs w:val="24"/>
        </w:rPr>
      </w:pPr>
      <w:r w:rsidRPr="00DF6135">
        <w:rPr>
          <w:rFonts w:ascii="Times New Roman" w:eastAsia="Calibri" w:hAnsi="Times New Roman" w:cs="Times New Roman"/>
          <w:b/>
          <w:sz w:val="24"/>
          <w:szCs w:val="24"/>
        </w:rPr>
        <w:t>JUSTIFICATIVA DA CONTRATAÇÃO</w:t>
      </w:r>
    </w:p>
    <w:p w14:paraId="4178240E" w14:textId="77777777" w:rsidR="001C6523" w:rsidRPr="00DF6135" w:rsidRDefault="001C6523" w:rsidP="00DF6135">
      <w:pPr>
        <w:tabs>
          <w:tab w:val="left" w:pos="3293"/>
        </w:tabs>
        <w:spacing w:after="0" w:line="276" w:lineRule="auto"/>
        <w:ind w:left="720"/>
        <w:contextualSpacing/>
        <w:jc w:val="both"/>
        <w:rPr>
          <w:rFonts w:ascii="Times New Roman" w:eastAsia="Calibri" w:hAnsi="Times New Roman" w:cs="Times New Roman"/>
          <w:b/>
          <w:sz w:val="24"/>
          <w:szCs w:val="24"/>
        </w:rPr>
      </w:pPr>
    </w:p>
    <w:p w14:paraId="390BF17F" w14:textId="0A766674" w:rsidR="00C52033" w:rsidRPr="00DF6135" w:rsidRDefault="00407046" w:rsidP="00DF6135">
      <w:pPr>
        <w:tabs>
          <w:tab w:val="left" w:pos="3293"/>
        </w:tabs>
        <w:spacing w:after="0" w:line="276" w:lineRule="auto"/>
        <w:jc w:val="both"/>
        <w:rPr>
          <w:rFonts w:ascii="Times New Roman" w:eastAsia="Times New Roman" w:hAnsi="Times New Roman" w:cs="Times New Roman"/>
          <w:sz w:val="24"/>
          <w:szCs w:val="24"/>
        </w:rPr>
      </w:pPr>
      <w:r w:rsidRPr="00DF6135">
        <w:rPr>
          <w:rFonts w:ascii="Times New Roman" w:eastAsia="Times New Roman" w:hAnsi="Times New Roman" w:cs="Times New Roman"/>
          <w:color w:val="000000"/>
          <w:sz w:val="24"/>
          <w:szCs w:val="24"/>
        </w:rPr>
        <w:t>O ING</w:t>
      </w:r>
      <w:r w:rsidR="00F0673C" w:rsidRPr="00A70FDC">
        <w:rPr>
          <w:rFonts w:ascii="Times New Roman" w:eastAsia="Times New Roman" w:hAnsi="Times New Roman" w:cs="Times New Roman"/>
          <w:color w:val="000000"/>
          <w:sz w:val="24"/>
          <w:szCs w:val="24"/>
        </w:rPr>
        <w:t>D</w:t>
      </w:r>
      <w:r w:rsidRPr="00DF6135">
        <w:rPr>
          <w:rFonts w:ascii="Times New Roman" w:eastAsia="Times New Roman" w:hAnsi="Times New Roman" w:cs="Times New Roman"/>
          <w:color w:val="000000"/>
          <w:sz w:val="24"/>
          <w:szCs w:val="24"/>
        </w:rPr>
        <w:t xml:space="preserve"> e </w:t>
      </w:r>
      <w:r w:rsidR="008C22B7">
        <w:rPr>
          <w:rFonts w:ascii="Times New Roman" w:eastAsia="Times New Roman" w:hAnsi="Times New Roman" w:cs="Times New Roman"/>
          <w:color w:val="000000"/>
          <w:sz w:val="24"/>
          <w:szCs w:val="24"/>
        </w:rPr>
        <w:t xml:space="preserve">o </w:t>
      </w:r>
      <w:r w:rsidRPr="00DF6135">
        <w:rPr>
          <w:rFonts w:ascii="Times New Roman" w:eastAsia="Times New Roman" w:hAnsi="Times New Roman" w:cs="Times New Roman"/>
          <w:color w:val="000000"/>
          <w:sz w:val="24"/>
          <w:szCs w:val="24"/>
        </w:rPr>
        <w:t>MINEDH, no âmbito da implementação das</w:t>
      </w:r>
      <w:r w:rsidR="00736808" w:rsidRPr="00DF6135">
        <w:rPr>
          <w:rFonts w:ascii="Times New Roman" w:eastAsia="Times New Roman" w:hAnsi="Times New Roman" w:cs="Times New Roman"/>
          <w:color w:val="000000"/>
          <w:sz w:val="24"/>
          <w:szCs w:val="24"/>
        </w:rPr>
        <w:t xml:space="preserve"> actividades</w:t>
      </w:r>
      <w:r w:rsidR="00B66371" w:rsidRPr="00DF6135">
        <w:rPr>
          <w:rFonts w:ascii="Times New Roman" w:eastAsia="Times New Roman" w:hAnsi="Times New Roman" w:cs="Times New Roman"/>
          <w:color w:val="000000"/>
          <w:sz w:val="24"/>
          <w:szCs w:val="24"/>
        </w:rPr>
        <w:t xml:space="preserve"> do</w:t>
      </w:r>
      <w:r w:rsidR="00791129" w:rsidRPr="00DF6135">
        <w:rPr>
          <w:rFonts w:ascii="Times New Roman" w:eastAsia="Times New Roman" w:hAnsi="Times New Roman" w:cs="Times New Roman"/>
          <w:color w:val="000000"/>
          <w:sz w:val="24"/>
          <w:szCs w:val="24"/>
        </w:rPr>
        <w:t xml:space="preserve"> Programa de Gestão d</w:t>
      </w:r>
      <w:r w:rsidR="00006ED8">
        <w:rPr>
          <w:rFonts w:ascii="Times New Roman" w:eastAsia="Times New Roman" w:hAnsi="Times New Roman" w:cs="Times New Roman"/>
          <w:color w:val="000000"/>
          <w:sz w:val="24"/>
          <w:szCs w:val="24"/>
        </w:rPr>
        <w:t>o</w:t>
      </w:r>
      <w:r w:rsidR="00791129" w:rsidRPr="00DF6135">
        <w:rPr>
          <w:rFonts w:ascii="Times New Roman" w:eastAsia="Times New Roman" w:hAnsi="Times New Roman" w:cs="Times New Roman"/>
          <w:color w:val="000000"/>
          <w:sz w:val="24"/>
          <w:szCs w:val="24"/>
        </w:rPr>
        <w:t xml:space="preserve"> Risco de</w:t>
      </w:r>
      <w:r w:rsidR="00B66371" w:rsidRPr="00DF6135">
        <w:rPr>
          <w:rFonts w:ascii="Times New Roman" w:eastAsia="Times New Roman" w:hAnsi="Times New Roman" w:cs="Times New Roman"/>
          <w:color w:val="000000"/>
          <w:sz w:val="24"/>
          <w:szCs w:val="24"/>
        </w:rPr>
        <w:t xml:space="preserve"> Desas</w:t>
      </w:r>
      <w:r w:rsidR="00C52033" w:rsidRPr="00DF6135">
        <w:rPr>
          <w:rFonts w:ascii="Times New Roman" w:eastAsia="Times New Roman" w:hAnsi="Times New Roman" w:cs="Times New Roman"/>
          <w:color w:val="000000"/>
          <w:sz w:val="24"/>
          <w:szCs w:val="24"/>
        </w:rPr>
        <w:t>tres e Resiliência</w:t>
      </w:r>
      <w:r w:rsidR="00791129" w:rsidRPr="00DF6135">
        <w:rPr>
          <w:rFonts w:ascii="Times New Roman" w:eastAsia="Times New Roman" w:hAnsi="Times New Roman" w:cs="Times New Roman"/>
          <w:color w:val="000000"/>
          <w:sz w:val="24"/>
          <w:szCs w:val="24"/>
        </w:rPr>
        <w:t>,</w:t>
      </w:r>
      <w:r w:rsidR="00736808" w:rsidRPr="00DF6135">
        <w:rPr>
          <w:rFonts w:ascii="Times New Roman" w:eastAsia="Times New Roman" w:hAnsi="Times New Roman" w:cs="Times New Roman"/>
          <w:color w:val="000000"/>
          <w:sz w:val="24"/>
          <w:szCs w:val="24"/>
        </w:rPr>
        <w:t xml:space="preserve"> têm intervenções susceptíveis a eclosão </w:t>
      </w:r>
      <w:r w:rsidR="00006ED8">
        <w:rPr>
          <w:rFonts w:ascii="Times New Roman" w:eastAsia="Times New Roman" w:hAnsi="Times New Roman" w:cs="Times New Roman"/>
          <w:color w:val="000000"/>
          <w:sz w:val="24"/>
          <w:szCs w:val="24"/>
        </w:rPr>
        <w:t xml:space="preserve">de </w:t>
      </w:r>
      <w:r w:rsidR="00736808" w:rsidRPr="00DF6135">
        <w:rPr>
          <w:rFonts w:ascii="Times New Roman" w:eastAsia="Times New Roman" w:hAnsi="Times New Roman" w:cs="Times New Roman"/>
          <w:color w:val="000000"/>
          <w:sz w:val="24"/>
          <w:szCs w:val="24"/>
        </w:rPr>
        <w:t>problemas socioambientais</w:t>
      </w:r>
      <w:r w:rsidR="00425FA2" w:rsidRPr="00DF6135">
        <w:rPr>
          <w:rFonts w:ascii="Times New Roman" w:eastAsia="Calibri" w:hAnsi="Times New Roman" w:cs="Times New Roman"/>
          <w:sz w:val="24"/>
          <w:szCs w:val="24"/>
        </w:rPr>
        <w:t>, que devem ser</w:t>
      </w:r>
      <w:r w:rsidR="000279C6" w:rsidRPr="00DF6135">
        <w:rPr>
          <w:rFonts w:ascii="Times New Roman" w:eastAsia="Calibri" w:hAnsi="Times New Roman" w:cs="Times New Roman"/>
          <w:sz w:val="24"/>
          <w:szCs w:val="24"/>
        </w:rPr>
        <w:t xml:space="preserve"> adoptadas medidas de prevenção e mitigação </w:t>
      </w:r>
      <w:r w:rsidR="00C52033" w:rsidRPr="00DF6135">
        <w:rPr>
          <w:rFonts w:ascii="Times New Roman" w:eastAsia="Calibri" w:hAnsi="Times New Roman" w:cs="Times New Roman"/>
          <w:sz w:val="24"/>
          <w:szCs w:val="24"/>
        </w:rPr>
        <w:t xml:space="preserve">para evitar ou minimizar </w:t>
      </w:r>
      <w:r w:rsidR="000279C6" w:rsidRPr="00DF6135">
        <w:rPr>
          <w:rFonts w:ascii="Times New Roman" w:eastAsia="Calibri" w:hAnsi="Times New Roman" w:cs="Times New Roman"/>
          <w:sz w:val="24"/>
          <w:szCs w:val="24"/>
        </w:rPr>
        <w:t>riscos ambientais significativos como a poluição, erosão do solo, deslizamentos de terra, desflorestamento, falta de saneamento básico,</w:t>
      </w:r>
      <w:r w:rsidR="000279C6" w:rsidRPr="00DF6135">
        <w:rPr>
          <w:rFonts w:ascii="Times New Roman" w:eastAsia="Times New Roman" w:hAnsi="Times New Roman" w:cs="Times New Roman"/>
          <w:sz w:val="24"/>
          <w:szCs w:val="24"/>
        </w:rPr>
        <w:t xml:space="preserve"> </w:t>
      </w:r>
      <w:r w:rsidR="00791129" w:rsidRPr="00DF6135">
        <w:rPr>
          <w:rFonts w:ascii="Times New Roman" w:eastAsia="Times New Roman" w:hAnsi="Times New Roman" w:cs="Times New Roman"/>
          <w:sz w:val="24"/>
          <w:szCs w:val="24"/>
        </w:rPr>
        <w:t>resultado do processo de</w:t>
      </w:r>
      <w:r w:rsidR="000279C6" w:rsidRPr="00DF6135">
        <w:rPr>
          <w:rFonts w:ascii="Times New Roman" w:eastAsia="Times New Roman" w:hAnsi="Times New Roman" w:cs="Times New Roman"/>
          <w:sz w:val="24"/>
          <w:szCs w:val="24"/>
        </w:rPr>
        <w:t xml:space="preserve"> reconstrução pós-cheias de infraestru</w:t>
      </w:r>
      <w:r w:rsidR="00C50F37" w:rsidRPr="00DF6135">
        <w:rPr>
          <w:rFonts w:ascii="Times New Roman" w:eastAsia="Times New Roman" w:hAnsi="Times New Roman" w:cs="Times New Roman"/>
          <w:sz w:val="24"/>
          <w:szCs w:val="24"/>
        </w:rPr>
        <w:t>tu</w:t>
      </w:r>
      <w:r w:rsidR="000279C6" w:rsidRPr="00DF6135">
        <w:rPr>
          <w:rFonts w:ascii="Times New Roman" w:eastAsia="Times New Roman" w:hAnsi="Times New Roman" w:cs="Times New Roman"/>
          <w:sz w:val="24"/>
          <w:szCs w:val="24"/>
        </w:rPr>
        <w:t>ras sociais básicas com de</w:t>
      </w:r>
      <w:r w:rsidR="00791129" w:rsidRPr="00DF6135">
        <w:rPr>
          <w:rFonts w:ascii="Times New Roman" w:eastAsia="Times New Roman" w:hAnsi="Times New Roman" w:cs="Times New Roman"/>
          <w:sz w:val="24"/>
          <w:szCs w:val="24"/>
        </w:rPr>
        <w:t>staque as escolas resilientes assim com</w:t>
      </w:r>
      <w:r w:rsidR="00006ED8">
        <w:rPr>
          <w:rFonts w:ascii="Times New Roman" w:eastAsia="Times New Roman" w:hAnsi="Times New Roman" w:cs="Times New Roman"/>
          <w:sz w:val="24"/>
          <w:szCs w:val="24"/>
        </w:rPr>
        <w:t>o</w:t>
      </w:r>
      <w:r w:rsidR="00791129" w:rsidRPr="00DF6135">
        <w:rPr>
          <w:rFonts w:ascii="Times New Roman" w:eastAsia="Times New Roman" w:hAnsi="Times New Roman" w:cs="Times New Roman"/>
          <w:sz w:val="24"/>
          <w:szCs w:val="24"/>
        </w:rPr>
        <w:t xml:space="preserve"> na </w:t>
      </w:r>
      <w:r w:rsidR="006C07E2" w:rsidRPr="00DF6135">
        <w:rPr>
          <w:rFonts w:ascii="Times New Roman" w:eastAsia="Times New Roman" w:hAnsi="Times New Roman" w:cs="Times New Roman"/>
          <w:sz w:val="24"/>
          <w:szCs w:val="24"/>
        </w:rPr>
        <w:t>implantação dos centros de acomodação definitivo e temporário.</w:t>
      </w:r>
      <w:r w:rsidR="00D93ABE" w:rsidRPr="00DF6135">
        <w:rPr>
          <w:rFonts w:ascii="Times New Roman" w:eastAsia="Times New Roman" w:hAnsi="Times New Roman" w:cs="Times New Roman"/>
          <w:sz w:val="24"/>
          <w:szCs w:val="24"/>
        </w:rPr>
        <w:t xml:space="preserve"> </w:t>
      </w:r>
    </w:p>
    <w:p w14:paraId="1A3C68C2" w14:textId="77777777" w:rsidR="00C52033" w:rsidRPr="00DF6135" w:rsidRDefault="00C52033" w:rsidP="00DF6135">
      <w:pPr>
        <w:tabs>
          <w:tab w:val="left" w:pos="3293"/>
        </w:tabs>
        <w:spacing w:after="0" w:line="276" w:lineRule="auto"/>
        <w:jc w:val="both"/>
        <w:rPr>
          <w:rFonts w:ascii="Times New Roman" w:eastAsia="Times New Roman" w:hAnsi="Times New Roman" w:cs="Times New Roman"/>
          <w:sz w:val="24"/>
          <w:szCs w:val="24"/>
        </w:rPr>
      </w:pPr>
    </w:p>
    <w:p w14:paraId="026BAB40" w14:textId="2692AE36" w:rsidR="002D35F9" w:rsidRPr="00DF6135" w:rsidRDefault="00D93ABE">
      <w:pPr>
        <w:tabs>
          <w:tab w:val="left" w:pos="3293"/>
        </w:tabs>
        <w:spacing w:after="0" w:line="276" w:lineRule="auto"/>
        <w:jc w:val="both"/>
        <w:rPr>
          <w:rFonts w:ascii="Times New Roman" w:eastAsia="Times New Roman" w:hAnsi="Times New Roman" w:cs="Times New Roman"/>
          <w:sz w:val="24"/>
          <w:szCs w:val="24"/>
        </w:rPr>
      </w:pPr>
      <w:r w:rsidRPr="00DF6135">
        <w:rPr>
          <w:rFonts w:ascii="Times New Roman" w:eastAsia="Times New Roman" w:hAnsi="Times New Roman" w:cs="Times New Roman"/>
          <w:sz w:val="24"/>
          <w:szCs w:val="24"/>
        </w:rPr>
        <w:t>Também há proba</w:t>
      </w:r>
      <w:r w:rsidR="00C52033" w:rsidRPr="00DF6135">
        <w:rPr>
          <w:rFonts w:ascii="Times New Roman" w:eastAsia="Times New Roman" w:hAnsi="Times New Roman" w:cs="Times New Roman"/>
          <w:sz w:val="24"/>
          <w:szCs w:val="24"/>
        </w:rPr>
        <w:t>bilidade de ocorrê</w:t>
      </w:r>
      <w:r w:rsidRPr="00DF6135">
        <w:rPr>
          <w:rFonts w:ascii="Times New Roman" w:eastAsia="Times New Roman" w:hAnsi="Times New Roman" w:cs="Times New Roman"/>
          <w:sz w:val="24"/>
          <w:szCs w:val="24"/>
        </w:rPr>
        <w:t xml:space="preserve">ncia de problemas sociais </w:t>
      </w:r>
      <w:r w:rsidR="000279C6" w:rsidRPr="00DF6135">
        <w:rPr>
          <w:rFonts w:ascii="Times New Roman" w:eastAsia="Times New Roman" w:hAnsi="Times New Roman" w:cs="Times New Roman"/>
          <w:sz w:val="24"/>
          <w:szCs w:val="24"/>
        </w:rPr>
        <w:t xml:space="preserve">relacionados com o </w:t>
      </w:r>
      <w:r w:rsidR="000960A8" w:rsidRPr="00DF6135">
        <w:rPr>
          <w:rFonts w:ascii="Times New Roman" w:eastAsia="Times New Roman" w:hAnsi="Times New Roman" w:cs="Times New Roman"/>
          <w:sz w:val="24"/>
          <w:szCs w:val="24"/>
        </w:rPr>
        <w:t>a</w:t>
      </w:r>
      <w:r w:rsidR="000279C6" w:rsidRPr="00DF6135">
        <w:rPr>
          <w:rFonts w:ascii="Times New Roman" w:eastAsia="Times New Roman" w:hAnsi="Times New Roman" w:cs="Times New Roman"/>
          <w:sz w:val="24"/>
          <w:szCs w:val="24"/>
        </w:rPr>
        <w:t xml:space="preserve">cesso desigual </w:t>
      </w:r>
      <w:r w:rsidR="00004F13" w:rsidRPr="00DF6135">
        <w:rPr>
          <w:rFonts w:ascii="Times New Roman" w:eastAsia="Times New Roman" w:hAnsi="Times New Roman" w:cs="Times New Roman"/>
          <w:sz w:val="24"/>
          <w:szCs w:val="24"/>
        </w:rPr>
        <w:t>da</w:t>
      </w:r>
      <w:r w:rsidR="000960A8" w:rsidRPr="00DF6135">
        <w:rPr>
          <w:rFonts w:ascii="Times New Roman" w:eastAsia="Times New Roman" w:hAnsi="Times New Roman" w:cs="Times New Roman"/>
          <w:sz w:val="24"/>
          <w:szCs w:val="24"/>
        </w:rPr>
        <w:t xml:space="preserve"> assistência humanitária,</w:t>
      </w:r>
      <w:r w:rsidR="00C52033" w:rsidRPr="00DF6135">
        <w:rPr>
          <w:rFonts w:ascii="Times New Roman" w:eastAsia="Times New Roman" w:hAnsi="Times New Roman" w:cs="Times New Roman"/>
          <w:sz w:val="24"/>
          <w:szCs w:val="24"/>
        </w:rPr>
        <w:t xml:space="preserve"> </w:t>
      </w:r>
      <w:r w:rsidR="000960A8" w:rsidRPr="00DF6135">
        <w:rPr>
          <w:rFonts w:ascii="Times New Roman" w:eastAsia="Times New Roman" w:hAnsi="Times New Roman" w:cs="Times New Roman"/>
          <w:sz w:val="24"/>
          <w:szCs w:val="24"/>
        </w:rPr>
        <w:t>d</w:t>
      </w:r>
      <w:r w:rsidR="00C52033" w:rsidRPr="00DF6135">
        <w:rPr>
          <w:rFonts w:ascii="Times New Roman" w:eastAsia="Times New Roman" w:hAnsi="Times New Roman" w:cs="Times New Roman"/>
          <w:sz w:val="24"/>
          <w:szCs w:val="24"/>
        </w:rPr>
        <w:t>e</w:t>
      </w:r>
      <w:r w:rsidR="000279C6" w:rsidRPr="00DF6135">
        <w:rPr>
          <w:rFonts w:ascii="Times New Roman" w:eastAsia="Times New Roman" w:hAnsi="Times New Roman" w:cs="Times New Roman"/>
          <w:sz w:val="24"/>
          <w:szCs w:val="24"/>
        </w:rPr>
        <w:t>scrimin</w:t>
      </w:r>
      <w:r w:rsidR="000960A8" w:rsidRPr="00DF6135">
        <w:rPr>
          <w:rFonts w:ascii="Times New Roman" w:eastAsia="Times New Roman" w:hAnsi="Times New Roman" w:cs="Times New Roman"/>
          <w:sz w:val="24"/>
          <w:szCs w:val="24"/>
        </w:rPr>
        <w:t>ação na prestação de ajuda,</w:t>
      </w:r>
      <w:r w:rsidR="000279C6" w:rsidRPr="00DF6135">
        <w:rPr>
          <w:rFonts w:ascii="Times New Roman" w:eastAsia="Times New Roman" w:hAnsi="Times New Roman" w:cs="Times New Roman"/>
          <w:sz w:val="24"/>
          <w:szCs w:val="24"/>
        </w:rPr>
        <w:t xml:space="preserve"> retorno ou reassentamento inseguro ou involuntário, Abuso e Exploração Sexual</w:t>
      </w:r>
      <w:r w:rsidR="000960A8" w:rsidRPr="00DF6135">
        <w:rPr>
          <w:rFonts w:ascii="Times New Roman" w:eastAsia="Times New Roman" w:hAnsi="Times New Roman" w:cs="Times New Roman"/>
          <w:sz w:val="24"/>
          <w:szCs w:val="24"/>
        </w:rPr>
        <w:t xml:space="preserve"> (AES)</w:t>
      </w:r>
      <w:r w:rsidR="00737014" w:rsidRPr="00DF6135">
        <w:rPr>
          <w:rFonts w:ascii="Times New Roman" w:eastAsia="Times New Roman" w:hAnsi="Times New Roman" w:cs="Times New Roman"/>
          <w:sz w:val="24"/>
          <w:szCs w:val="24"/>
        </w:rPr>
        <w:t>, V</w:t>
      </w:r>
      <w:r w:rsidR="00C50F37" w:rsidRPr="00DF6135">
        <w:rPr>
          <w:rFonts w:ascii="Times New Roman" w:eastAsia="Times New Roman" w:hAnsi="Times New Roman" w:cs="Times New Roman"/>
          <w:sz w:val="24"/>
          <w:szCs w:val="24"/>
        </w:rPr>
        <w:t>iolê</w:t>
      </w:r>
      <w:r w:rsidR="000279C6" w:rsidRPr="00DF6135">
        <w:rPr>
          <w:rFonts w:ascii="Times New Roman" w:eastAsia="Times New Roman" w:hAnsi="Times New Roman" w:cs="Times New Roman"/>
          <w:sz w:val="24"/>
          <w:szCs w:val="24"/>
        </w:rPr>
        <w:t>ncia Baseada no Gênero</w:t>
      </w:r>
      <w:r w:rsidR="000960A8" w:rsidRPr="00DF6135">
        <w:rPr>
          <w:rFonts w:ascii="Times New Roman" w:eastAsia="Times New Roman" w:hAnsi="Times New Roman" w:cs="Times New Roman"/>
          <w:sz w:val="24"/>
          <w:szCs w:val="24"/>
        </w:rPr>
        <w:t xml:space="preserve"> (GBV)</w:t>
      </w:r>
      <w:r w:rsidR="000279C6" w:rsidRPr="00DF6135">
        <w:rPr>
          <w:rFonts w:ascii="Times New Roman" w:eastAsia="Calibri" w:hAnsi="Times New Roman" w:cs="Times New Roman"/>
          <w:sz w:val="24"/>
          <w:szCs w:val="24"/>
        </w:rPr>
        <w:t xml:space="preserve">, perda de entes familiares, bens e propriedades, trabalho, renda que poderão exacerbar as condições de vidas </w:t>
      </w:r>
      <w:r w:rsidR="000960A8" w:rsidRPr="00DF6135">
        <w:rPr>
          <w:rFonts w:ascii="Times New Roman" w:eastAsia="Calibri" w:hAnsi="Times New Roman" w:cs="Times New Roman"/>
          <w:sz w:val="24"/>
          <w:szCs w:val="24"/>
        </w:rPr>
        <w:t>das comunidades afectadas pelos</w:t>
      </w:r>
      <w:r w:rsidR="000279C6" w:rsidRPr="00DF6135">
        <w:rPr>
          <w:rFonts w:ascii="Times New Roman" w:eastAsia="Calibri" w:hAnsi="Times New Roman" w:cs="Times New Roman"/>
          <w:sz w:val="24"/>
          <w:szCs w:val="24"/>
        </w:rPr>
        <w:t xml:space="preserve"> </w:t>
      </w:r>
      <w:r w:rsidR="000960A8" w:rsidRPr="00DF6135">
        <w:rPr>
          <w:rFonts w:ascii="Times New Roman" w:eastAsia="Calibri" w:hAnsi="Times New Roman" w:cs="Times New Roman"/>
          <w:sz w:val="24"/>
          <w:szCs w:val="24"/>
        </w:rPr>
        <w:t>desastres.</w:t>
      </w:r>
    </w:p>
    <w:p w14:paraId="77957915" w14:textId="77777777" w:rsidR="002D35F9" w:rsidRPr="00A70FDC" w:rsidRDefault="002D35F9">
      <w:pPr>
        <w:tabs>
          <w:tab w:val="left" w:pos="3293"/>
        </w:tabs>
        <w:spacing w:after="0" w:line="276" w:lineRule="auto"/>
        <w:jc w:val="both"/>
        <w:rPr>
          <w:rFonts w:ascii="Times New Roman" w:eastAsia="Times New Roman" w:hAnsi="Times New Roman" w:cs="Times New Roman"/>
          <w:sz w:val="24"/>
          <w:szCs w:val="24"/>
        </w:rPr>
      </w:pPr>
    </w:p>
    <w:p w14:paraId="3C531BBC" w14:textId="77777777" w:rsidR="00BB7355" w:rsidRPr="00DF6135" w:rsidRDefault="00BB7355">
      <w:pPr>
        <w:tabs>
          <w:tab w:val="left" w:pos="3293"/>
        </w:tabs>
        <w:spacing w:after="0" w:line="276" w:lineRule="auto"/>
        <w:jc w:val="both"/>
        <w:rPr>
          <w:rFonts w:ascii="Times New Roman" w:eastAsia="Times New Roman" w:hAnsi="Times New Roman" w:cs="Times New Roman"/>
          <w:sz w:val="24"/>
          <w:szCs w:val="24"/>
        </w:rPr>
      </w:pPr>
    </w:p>
    <w:p w14:paraId="5B5BC480" w14:textId="77777777" w:rsidR="001C6523" w:rsidRPr="00DF6135" w:rsidRDefault="00251FE2">
      <w:pPr>
        <w:numPr>
          <w:ilvl w:val="0"/>
          <w:numId w:val="1"/>
        </w:numPr>
        <w:tabs>
          <w:tab w:val="left" w:pos="3293"/>
        </w:tabs>
        <w:spacing w:after="0" w:line="276" w:lineRule="auto"/>
        <w:contextualSpacing/>
        <w:rPr>
          <w:rFonts w:ascii="Times New Roman" w:eastAsia="Arial Unicode MS" w:hAnsi="Times New Roman" w:cs="Times New Roman"/>
          <w:b/>
          <w:sz w:val="24"/>
          <w:szCs w:val="24"/>
          <w:lang w:eastAsia="zh-CN"/>
        </w:rPr>
      </w:pPr>
      <w:r w:rsidRPr="00DF6135">
        <w:rPr>
          <w:rFonts w:ascii="Times New Roman" w:eastAsia="Arial Unicode MS" w:hAnsi="Times New Roman" w:cs="Times New Roman"/>
          <w:b/>
          <w:sz w:val="24"/>
          <w:szCs w:val="24"/>
          <w:lang w:eastAsia="zh-CN"/>
        </w:rPr>
        <w:t>OBJE</w:t>
      </w:r>
      <w:r w:rsidR="00A83E05" w:rsidRPr="00DF6135">
        <w:rPr>
          <w:rFonts w:ascii="Times New Roman" w:eastAsia="Arial Unicode MS" w:hAnsi="Times New Roman" w:cs="Times New Roman"/>
          <w:b/>
          <w:sz w:val="24"/>
          <w:szCs w:val="24"/>
          <w:lang w:eastAsia="zh-CN"/>
        </w:rPr>
        <w:t>C</w:t>
      </w:r>
      <w:r w:rsidRPr="00DF6135">
        <w:rPr>
          <w:rFonts w:ascii="Times New Roman" w:eastAsia="Arial Unicode MS" w:hAnsi="Times New Roman" w:cs="Times New Roman"/>
          <w:b/>
          <w:sz w:val="24"/>
          <w:szCs w:val="24"/>
          <w:lang w:eastAsia="zh-CN"/>
        </w:rPr>
        <w:t>TIVO DA CONTRATAÇÃO</w:t>
      </w:r>
    </w:p>
    <w:p w14:paraId="6A8E4E18" w14:textId="77777777" w:rsidR="002D35F9" w:rsidRPr="00DF6135" w:rsidRDefault="002D35F9">
      <w:pPr>
        <w:tabs>
          <w:tab w:val="left" w:pos="3293"/>
        </w:tabs>
        <w:spacing w:after="0" w:line="276" w:lineRule="auto"/>
        <w:ind w:left="1069"/>
        <w:contextualSpacing/>
        <w:rPr>
          <w:rFonts w:ascii="Times New Roman" w:eastAsia="Arial Unicode MS" w:hAnsi="Times New Roman" w:cs="Times New Roman"/>
          <w:b/>
          <w:sz w:val="24"/>
          <w:szCs w:val="24"/>
          <w:lang w:eastAsia="zh-CN"/>
        </w:rPr>
      </w:pPr>
    </w:p>
    <w:p w14:paraId="7056E8A0" w14:textId="052793E6" w:rsidR="005C6A66" w:rsidRPr="00DF6135" w:rsidRDefault="00DA2B44" w:rsidP="00DF6135">
      <w:pPr>
        <w:tabs>
          <w:tab w:val="left" w:pos="3293"/>
        </w:tabs>
        <w:spacing w:after="0" w:line="276" w:lineRule="auto"/>
        <w:contextualSpacing/>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 xml:space="preserve">O objetivo da </w:t>
      </w:r>
      <w:r w:rsidR="00380951">
        <w:rPr>
          <w:rFonts w:ascii="Times New Roman" w:eastAsia="Arial Unicode MS" w:hAnsi="Times New Roman" w:cs="Times New Roman"/>
          <w:sz w:val="24"/>
          <w:szCs w:val="24"/>
          <w:lang w:eastAsia="zh-CN"/>
        </w:rPr>
        <w:t>consultoria</w:t>
      </w:r>
      <w:r>
        <w:rPr>
          <w:rFonts w:ascii="Times New Roman" w:eastAsia="Arial Unicode MS" w:hAnsi="Times New Roman" w:cs="Times New Roman"/>
          <w:sz w:val="24"/>
          <w:szCs w:val="24"/>
          <w:lang w:eastAsia="zh-CN"/>
        </w:rPr>
        <w:t xml:space="preserve"> é a e</w:t>
      </w:r>
      <w:r w:rsidR="00AC1CEE" w:rsidRPr="00DF6135">
        <w:rPr>
          <w:rFonts w:ascii="Times New Roman" w:eastAsia="Arial Unicode MS" w:hAnsi="Times New Roman" w:cs="Times New Roman"/>
          <w:sz w:val="24"/>
          <w:szCs w:val="24"/>
          <w:lang w:eastAsia="zh-CN"/>
        </w:rPr>
        <w:t>labora</w:t>
      </w:r>
      <w:r>
        <w:rPr>
          <w:rFonts w:ascii="Times New Roman" w:eastAsia="Arial Unicode MS" w:hAnsi="Times New Roman" w:cs="Times New Roman"/>
          <w:sz w:val="24"/>
          <w:szCs w:val="24"/>
          <w:lang w:eastAsia="zh-CN"/>
        </w:rPr>
        <w:t>ção</w:t>
      </w:r>
      <w:r w:rsidR="009A5685" w:rsidRPr="00DF6135">
        <w:rPr>
          <w:rFonts w:ascii="Times New Roman" w:eastAsia="Arial Unicode MS" w:hAnsi="Times New Roman" w:cs="Times New Roman"/>
          <w:sz w:val="24"/>
          <w:szCs w:val="24"/>
          <w:lang w:eastAsia="zh-CN"/>
        </w:rPr>
        <w:t xml:space="preserve"> </w:t>
      </w:r>
      <w:r>
        <w:rPr>
          <w:rFonts w:ascii="Times New Roman" w:eastAsia="Arial Unicode MS" w:hAnsi="Times New Roman" w:cs="Times New Roman"/>
          <w:sz w:val="24"/>
          <w:szCs w:val="24"/>
          <w:lang w:eastAsia="zh-CN"/>
        </w:rPr>
        <w:t>d</w:t>
      </w:r>
      <w:r w:rsidR="00C52033" w:rsidRPr="00DF6135">
        <w:rPr>
          <w:rFonts w:ascii="Times New Roman" w:eastAsia="Arial Unicode MS" w:hAnsi="Times New Roman" w:cs="Times New Roman"/>
          <w:sz w:val="24"/>
          <w:szCs w:val="24"/>
          <w:lang w:eastAsia="zh-CN"/>
        </w:rPr>
        <w:t>os</w:t>
      </w:r>
      <w:r w:rsidR="00737014" w:rsidRPr="00DF6135">
        <w:rPr>
          <w:rFonts w:ascii="Times New Roman" w:eastAsia="Arial Unicode MS" w:hAnsi="Times New Roman" w:cs="Times New Roman"/>
          <w:sz w:val="24"/>
          <w:szCs w:val="24"/>
          <w:lang w:eastAsia="zh-CN"/>
        </w:rPr>
        <w:t xml:space="preserve"> procedimentos</w:t>
      </w:r>
      <w:r w:rsidR="00791129" w:rsidRPr="00DF6135">
        <w:rPr>
          <w:rFonts w:ascii="Times New Roman" w:eastAsia="Arial Unicode MS" w:hAnsi="Times New Roman" w:cs="Times New Roman"/>
          <w:sz w:val="24"/>
          <w:szCs w:val="24"/>
          <w:lang w:eastAsia="zh-CN"/>
        </w:rPr>
        <w:t xml:space="preserve"> e</w:t>
      </w:r>
      <w:r w:rsidR="009A5685" w:rsidRPr="00DF6135">
        <w:rPr>
          <w:rFonts w:ascii="Times New Roman" w:eastAsia="Arial Unicode MS" w:hAnsi="Times New Roman" w:cs="Times New Roman"/>
          <w:sz w:val="24"/>
          <w:szCs w:val="24"/>
          <w:lang w:eastAsia="zh-CN"/>
        </w:rPr>
        <w:t xml:space="preserve"> </w:t>
      </w:r>
      <w:r w:rsidR="006C07E2" w:rsidRPr="00DF6135">
        <w:rPr>
          <w:rFonts w:ascii="Times New Roman" w:eastAsia="Arial Unicode MS" w:hAnsi="Times New Roman" w:cs="Times New Roman"/>
          <w:sz w:val="24"/>
          <w:szCs w:val="24"/>
          <w:lang w:eastAsia="zh-CN"/>
        </w:rPr>
        <w:t>directrizes</w:t>
      </w:r>
      <w:r w:rsidR="00004F13" w:rsidRPr="00DF6135">
        <w:rPr>
          <w:rFonts w:ascii="Times New Roman" w:eastAsia="Arial Unicode MS" w:hAnsi="Times New Roman" w:cs="Times New Roman"/>
          <w:sz w:val="24"/>
          <w:szCs w:val="24"/>
          <w:lang w:eastAsia="zh-CN"/>
        </w:rPr>
        <w:t xml:space="preserve"> específicas</w:t>
      </w:r>
      <w:r w:rsidR="00C52033" w:rsidRPr="00DF6135">
        <w:rPr>
          <w:rFonts w:ascii="Times New Roman" w:eastAsia="Arial Unicode MS" w:hAnsi="Times New Roman" w:cs="Times New Roman"/>
          <w:sz w:val="24"/>
          <w:szCs w:val="24"/>
          <w:lang w:eastAsia="zh-CN"/>
        </w:rPr>
        <w:t xml:space="preserve"> para várias</w:t>
      </w:r>
      <w:r w:rsidR="00791129" w:rsidRPr="00DF6135">
        <w:rPr>
          <w:rFonts w:ascii="Times New Roman" w:eastAsia="Arial Unicode MS" w:hAnsi="Times New Roman" w:cs="Times New Roman"/>
          <w:sz w:val="24"/>
          <w:szCs w:val="24"/>
          <w:lang w:eastAsia="zh-CN"/>
        </w:rPr>
        <w:t xml:space="preserve"> actividades</w:t>
      </w:r>
      <w:r w:rsidR="009A5685" w:rsidRPr="00DF6135">
        <w:rPr>
          <w:rFonts w:ascii="Times New Roman" w:eastAsia="Arial Unicode MS" w:hAnsi="Times New Roman" w:cs="Times New Roman"/>
          <w:sz w:val="24"/>
          <w:szCs w:val="24"/>
          <w:lang w:eastAsia="zh-CN"/>
        </w:rPr>
        <w:t xml:space="preserve"> relacionadas </w:t>
      </w:r>
      <w:r w:rsidR="00C52033" w:rsidRPr="00DF6135">
        <w:rPr>
          <w:rFonts w:ascii="Times New Roman" w:eastAsia="Arial Unicode MS" w:hAnsi="Times New Roman" w:cs="Times New Roman"/>
          <w:sz w:val="24"/>
          <w:szCs w:val="24"/>
          <w:lang w:eastAsia="zh-CN"/>
        </w:rPr>
        <w:t>com o</w:t>
      </w:r>
      <w:r w:rsidR="00DC314B" w:rsidRPr="00DF6135">
        <w:rPr>
          <w:rFonts w:ascii="Times New Roman" w:eastAsia="Arial Unicode MS" w:hAnsi="Times New Roman" w:cs="Times New Roman"/>
          <w:sz w:val="24"/>
          <w:szCs w:val="24"/>
          <w:lang w:eastAsia="zh-CN"/>
        </w:rPr>
        <w:t xml:space="preserve"> Programa com</w:t>
      </w:r>
      <w:r w:rsidR="00C52033" w:rsidRPr="00DF6135">
        <w:rPr>
          <w:rFonts w:ascii="Times New Roman" w:eastAsia="Arial Unicode MS" w:hAnsi="Times New Roman" w:cs="Times New Roman"/>
          <w:sz w:val="24"/>
          <w:szCs w:val="24"/>
          <w:lang w:eastAsia="zh-CN"/>
        </w:rPr>
        <w:t xml:space="preserve"> enfoque de gestão,</w:t>
      </w:r>
      <w:r w:rsidR="00AC1CEE" w:rsidRPr="00DF6135">
        <w:rPr>
          <w:rFonts w:ascii="Times New Roman" w:eastAsia="Arial Unicode MS" w:hAnsi="Times New Roman" w:cs="Times New Roman"/>
          <w:sz w:val="24"/>
          <w:szCs w:val="24"/>
          <w:lang w:eastAsia="zh-CN"/>
        </w:rPr>
        <w:t xml:space="preserve"> prontidão imediata e</w:t>
      </w:r>
      <w:r w:rsidR="009A5685" w:rsidRPr="00DF6135">
        <w:rPr>
          <w:rFonts w:ascii="Times New Roman" w:eastAsia="Arial Unicode MS" w:hAnsi="Times New Roman" w:cs="Times New Roman"/>
          <w:sz w:val="24"/>
          <w:szCs w:val="24"/>
          <w:lang w:eastAsia="zh-CN"/>
        </w:rPr>
        <w:t xml:space="preserve"> resposta a</w:t>
      </w:r>
      <w:r w:rsidR="006C07E2" w:rsidRPr="00DF6135">
        <w:rPr>
          <w:rFonts w:ascii="Times New Roman" w:eastAsia="Arial Unicode MS" w:hAnsi="Times New Roman" w:cs="Times New Roman"/>
          <w:sz w:val="24"/>
          <w:szCs w:val="24"/>
          <w:lang w:eastAsia="zh-CN"/>
        </w:rPr>
        <w:t xml:space="preserve">os </w:t>
      </w:r>
      <w:r w:rsidR="009A5685" w:rsidRPr="00DF6135">
        <w:rPr>
          <w:rFonts w:ascii="Times New Roman" w:eastAsia="Arial Unicode MS" w:hAnsi="Times New Roman" w:cs="Times New Roman"/>
          <w:sz w:val="24"/>
          <w:szCs w:val="24"/>
          <w:lang w:eastAsia="zh-CN"/>
        </w:rPr>
        <w:t xml:space="preserve">desastres, </w:t>
      </w:r>
      <w:r w:rsidR="006C07E2" w:rsidRPr="00DF6135">
        <w:rPr>
          <w:rFonts w:ascii="Times New Roman" w:eastAsia="Arial Unicode MS" w:hAnsi="Times New Roman" w:cs="Times New Roman"/>
          <w:sz w:val="24"/>
          <w:szCs w:val="24"/>
          <w:lang w:eastAsia="zh-CN"/>
        </w:rPr>
        <w:t>com vista a minimiz</w:t>
      </w:r>
      <w:r w:rsidR="00C52033" w:rsidRPr="00DF6135">
        <w:rPr>
          <w:rFonts w:ascii="Times New Roman" w:eastAsia="Arial Unicode MS" w:hAnsi="Times New Roman" w:cs="Times New Roman"/>
          <w:sz w:val="24"/>
          <w:szCs w:val="24"/>
          <w:lang w:eastAsia="zh-CN"/>
        </w:rPr>
        <w:t>ar o</w:t>
      </w:r>
      <w:r w:rsidR="00DC314B" w:rsidRPr="00DF6135">
        <w:rPr>
          <w:rFonts w:ascii="Times New Roman" w:eastAsia="Arial Unicode MS" w:hAnsi="Times New Roman" w:cs="Times New Roman"/>
          <w:sz w:val="24"/>
          <w:szCs w:val="24"/>
          <w:lang w:eastAsia="zh-CN"/>
        </w:rPr>
        <w:t>s</w:t>
      </w:r>
      <w:r w:rsidR="00C52033" w:rsidRPr="00DF6135">
        <w:rPr>
          <w:rFonts w:ascii="Times New Roman" w:eastAsia="Arial Unicode MS" w:hAnsi="Times New Roman" w:cs="Times New Roman"/>
          <w:sz w:val="24"/>
          <w:szCs w:val="24"/>
          <w:lang w:eastAsia="zh-CN"/>
        </w:rPr>
        <w:t xml:space="preserve"> impacto</w:t>
      </w:r>
      <w:r w:rsidR="00DC314B" w:rsidRPr="00DF6135">
        <w:rPr>
          <w:rFonts w:ascii="Times New Roman" w:eastAsia="Arial Unicode MS" w:hAnsi="Times New Roman" w:cs="Times New Roman"/>
          <w:sz w:val="24"/>
          <w:szCs w:val="24"/>
          <w:lang w:eastAsia="zh-CN"/>
        </w:rPr>
        <w:t>s socioambientais</w:t>
      </w:r>
      <w:r w:rsidR="00C52033" w:rsidRPr="00DF6135">
        <w:rPr>
          <w:rFonts w:ascii="Times New Roman" w:eastAsia="Arial Unicode MS" w:hAnsi="Times New Roman" w:cs="Times New Roman"/>
          <w:sz w:val="24"/>
          <w:szCs w:val="24"/>
          <w:lang w:eastAsia="zh-CN"/>
        </w:rPr>
        <w:t xml:space="preserve"> nos</w:t>
      </w:r>
      <w:r w:rsidR="009A5685" w:rsidRPr="00DF6135">
        <w:rPr>
          <w:rFonts w:ascii="Times New Roman" w:eastAsia="Arial Unicode MS" w:hAnsi="Times New Roman" w:cs="Times New Roman"/>
          <w:sz w:val="24"/>
          <w:szCs w:val="24"/>
          <w:lang w:eastAsia="zh-CN"/>
        </w:rPr>
        <w:t xml:space="preserve"> locais </w:t>
      </w:r>
      <w:r w:rsidR="00AC1CEE" w:rsidRPr="00DF6135">
        <w:rPr>
          <w:rFonts w:ascii="Times New Roman" w:eastAsia="Arial Unicode MS" w:hAnsi="Times New Roman" w:cs="Times New Roman"/>
          <w:sz w:val="24"/>
          <w:szCs w:val="24"/>
          <w:lang w:eastAsia="zh-CN"/>
        </w:rPr>
        <w:t>de abrigo temporário e definitivo,</w:t>
      </w:r>
      <w:r w:rsidR="009A5685" w:rsidRPr="00DF6135">
        <w:rPr>
          <w:rFonts w:ascii="Times New Roman" w:eastAsia="Arial Unicode MS" w:hAnsi="Times New Roman" w:cs="Times New Roman"/>
          <w:sz w:val="24"/>
          <w:szCs w:val="24"/>
          <w:lang w:eastAsia="zh-CN"/>
        </w:rPr>
        <w:t xml:space="preserve"> </w:t>
      </w:r>
      <w:r w:rsidR="00791129" w:rsidRPr="00DF6135">
        <w:rPr>
          <w:rFonts w:ascii="Times New Roman" w:eastAsia="Arial Unicode MS" w:hAnsi="Times New Roman" w:cs="Times New Roman"/>
          <w:sz w:val="24"/>
          <w:szCs w:val="24"/>
          <w:lang w:eastAsia="zh-CN"/>
        </w:rPr>
        <w:t xml:space="preserve">na </w:t>
      </w:r>
      <w:r w:rsidR="009A5685" w:rsidRPr="00DF6135">
        <w:rPr>
          <w:rFonts w:ascii="Times New Roman" w:eastAsia="Arial Unicode MS" w:hAnsi="Times New Roman" w:cs="Times New Roman"/>
          <w:sz w:val="24"/>
          <w:szCs w:val="24"/>
          <w:lang w:eastAsia="zh-CN"/>
        </w:rPr>
        <w:t>preven</w:t>
      </w:r>
      <w:r w:rsidR="00791129" w:rsidRPr="00DF6135">
        <w:rPr>
          <w:rFonts w:ascii="Times New Roman" w:eastAsia="Arial Unicode MS" w:hAnsi="Times New Roman" w:cs="Times New Roman"/>
          <w:sz w:val="24"/>
          <w:szCs w:val="24"/>
          <w:lang w:eastAsia="zh-CN"/>
        </w:rPr>
        <w:t xml:space="preserve">ção da ocorrência de VBG e </w:t>
      </w:r>
      <w:r w:rsidR="00C52033" w:rsidRPr="00DF6135">
        <w:rPr>
          <w:rFonts w:ascii="Times New Roman" w:eastAsia="Arial Unicode MS" w:hAnsi="Times New Roman" w:cs="Times New Roman"/>
          <w:sz w:val="24"/>
          <w:szCs w:val="24"/>
          <w:lang w:eastAsia="zh-CN"/>
        </w:rPr>
        <w:t>AES</w:t>
      </w:r>
      <w:r w:rsidR="009A5685" w:rsidRPr="00DF6135">
        <w:rPr>
          <w:rFonts w:ascii="Times New Roman" w:eastAsia="Arial Unicode MS" w:hAnsi="Times New Roman" w:cs="Times New Roman"/>
          <w:sz w:val="24"/>
          <w:szCs w:val="24"/>
          <w:lang w:eastAsia="zh-CN"/>
        </w:rPr>
        <w:t xml:space="preserve"> </w:t>
      </w:r>
      <w:r w:rsidR="00AC1CEE" w:rsidRPr="00DF6135">
        <w:rPr>
          <w:rFonts w:ascii="Times New Roman" w:eastAsia="Arial Unicode MS" w:hAnsi="Times New Roman" w:cs="Times New Roman"/>
          <w:sz w:val="24"/>
          <w:szCs w:val="24"/>
          <w:lang w:eastAsia="zh-CN"/>
        </w:rPr>
        <w:t xml:space="preserve">e </w:t>
      </w:r>
      <w:r w:rsidR="0052618E" w:rsidRPr="00A70FDC">
        <w:rPr>
          <w:rFonts w:ascii="Times New Roman" w:eastAsia="Arial Unicode MS" w:hAnsi="Times New Roman" w:cs="Times New Roman"/>
          <w:sz w:val="24"/>
          <w:szCs w:val="24"/>
          <w:lang w:eastAsia="zh-CN"/>
        </w:rPr>
        <w:t>outras formas</w:t>
      </w:r>
      <w:r w:rsidR="00AC1CEE" w:rsidRPr="00DF6135">
        <w:rPr>
          <w:rFonts w:ascii="Times New Roman" w:eastAsia="Arial Unicode MS" w:hAnsi="Times New Roman" w:cs="Times New Roman"/>
          <w:sz w:val="24"/>
          <w:szCs w:val="24"/>
          <w:lang w:eastAsia="zh-CN"/>
        </w:rPr>
        <w:t xml:space="preserve"> de violação dos </w:t>
      </w:r>
      <w:r w:rsidR="00791129" w:rsidRPr="00DF6135">
        <w:rPr>
          <w:rFonts w:ascii="Times New Roman" w:eastAsia="Arial Unicode MS" w:hAnsi="Times New Roman" w:cs="Times New Roman"/>
          <w:sz w:val="24"/>
          <w:szCs w:val="24"/>
          <w:lang w:eastAsia="zh-CN"/>
        </w:rPr>
        <w:t>direitos humanos,</w:t>
      </w:r>
      <w:r w:rsidR="00AC1CEE" w:rsidRPr="00DF6135">
        <w:rPr>
          <w:rFonts w:ascii="Times New Roman" w:eastAsia="Arial Unicode MS" w:hAnsi="Times New Roman" w:cs="Times New Roman"/>
          <w:sz w:val="24"/>
          <w:szCs w:val="24"/>
          <w:lang w:eastAsia="zh-CN"/>
        </w:rPr>
        <w:t xml:space="preserve"> com maior atenção nos </w:t>
      </w:r>
      <w:r w:rsidR="00737014" w:rsidRPr="00DF6135">
        <w:rPr>
          <w:rFonts w:ascii="Times New Roman" w:eastAsia="Arial Unicode MS" w:hAnsi="Times New Roman" w:cs="Times New Roman"/>
          <w:sz w:val="24"/>
          <w:szCs w:val="24"/>
          <w:lang w:eastAsia="zh-CN"/>
        </w:rPr>
        <w:t>subgrupos vulneráveis (i</w:t>
      </w:r>
      <w:r w:rsidR="00791129" w:rsidRPr="00DF6135">
        <w:rPr>
          <w:rFonts w:ascii="Times New Roman" w:eastAsia="Arial Unicode MS" w:hAnsi="Times New Roman" w:cs="Times New Roman"/>
          <w:sz w:val="24"/>
          <w:szCs w:val="24"/>
          <w:lang w:eastAsia="zh-CN"/>
        </w:rPr>
        <w:t>dosos, mães solteiras,</w:t>
      </w:r>
      <w:r w:rsidR="00737014" w:rsidRPr="00DF6135">
        <w:rPr>
          <w:rFonts w:ascii="Times New Roman" w:eastAsia="Arial Unicode MS" w:hAnsi="Times New Roman" w:cs="Times New Roman"/>
          <w:sz w:val="24"/>
          <w:szCs w:val="24"/>
          <w:lang w:eastAsia="zh-CN"/>
        </w:rPr>
        <w:t xml:space="preserve"> pessoas com </w:t>
      </w:r>
      <w:r w:rsidR="0052618E" w:rsidRPr="00A70FDC">
        <w:rPr>
          <w:rFonts w:ascii="Times New Roman" w:eastAsia="Arial Unicode MS" w:hAnsi="Times New Roman" w:cs="Times New Roman"/>
          <w:sz w:val="24"/>
          <w:szCs w:val="24"/>
          <w:lang w:eastAsia="zh-CN"/>
        </w:rPr>
        <w:t>deficiência e</w:t>
      </w:r>
      <w:r w:rsidR="009A5685" w:rsidRPr="00DF6135">
        <w:rPr>
          <w:rFonts w:ascii="Times New Roman" w:eastAsia="Arial Unicode MS" w:hAnsi="Times New Roman" w:cs="Times New Roman"/>
          <w:sz w:val="24"/>
          <w:szCs w:val="24"/>
          <w:lang w:eastAsia="zh-CN"/>
        </w:rPr>
        <w:t xml:space="preserve"> </w:t>
      </w:r>
      <w:r w:rsidR="0052618E" w:rsidRPr="00A70FDC">
        <w:rPr>
          <w:rFonts w:ascii="Times New Roman" w:eastAsia="Arial Unicode MS" w:hAnsi="Times New Roman" w:cs="Times New Roman"/>
          <w:sz w:val="24"/>
          <w:szCs w:val="24"/>
          <w:lang w:eastAsia="zh-CN"/>
        </w:rPr>
        <w:t>necessidades especiais, entre outros</w:t>
      </w:r>
      <w:r w:rsidR="00C52033" w:rsidRPr="00DF6135">
        <w:rPr>
          <w:rFonts w:ascii="Times New Roman" w:eastAsia="Arial Unicode MS" w:hAnsi="Times New Roman" w:cs="Times New Roman"/>
          <w:sz w:val="24"/>
          <w:szCs w:val="24"/>
          <w:lang w:eastAsia="zh-CN"/>
        </w:rPr>
        <w:t>)</w:t>
      </w:r>
      <w:r w:rsidR="009A5685" w:rsidRPr="00DF6135">
        <w:rPr>
          <w:rFonts w:ascii="Times New Roman" w:eastAsia="Arial Unicode MS" w:hAnsi="Times New Roman" w:cs="Times New Roman"/>
          <w:sz w:val="24"/>
          <w:szCs w:val="24"/>
          <w:lang w:eastAsia="zh-CN"/>
        </w:rPr>
        <w:t xml:space="preserve">. </w:t>
      </w:r>
    </w:p>
    <w:p w14:paraId="51273045" w14:textId="77777777" w:rsidR="005C6A66" w:rsidRPr="00DF6135" w:rsidRDefault="005C6A66" w:rsidP="00DF6135">
      <w:pPr>
        <w:tabs>
          <w:tab w:val="left" w:pos="3293"/>
        </w:tabs>
        <w:spacing w:after="0" w:line="276" w:lineRule="auto"/>
        <w:contextualSpacing/>
        <w:jc w:val="both"/>
        <w:rPr>
          <w:rFonts w:ascii="Times New Roman" w:eastAsia="Calibri" w:hAnsi="Times New Roman" w:cs="Times New Roman"/>
          <w:position w:val="-5"/>
          <w:sz w:val="24"/>
          <w:szCs w:val="24"/>
        </w:rPr>
      </w:pPr>
    </w:p>
    <w:p w14:paraId="6773A181" w14:textId="5A619853" w:rsidR="006C07E2" w:rsidRPr="00DF6135" w:rsidRDefault="005C6A66" w:rsidP="00DF6135">
      <w:pPr>
        <w:tabs>
          <w:tab w:val="left" w:pos="3293"/>
        </w:tabs>
        <w:spacing w:after="0" w:line="276" w:lineRule="auto"/>
        <w:contextualSpacing/>
        <w:jc w:val="both"/>
        <w:rPr>
          <w:rFonts w:ascii="Times New Roman" w:eastAsia="Arial Unicode MS" w:hAnsi="Times New Roman" w:cs="Times New Roman"/>
          <w:sz w:val="24"/>
          <w:szCs w:val="24"/>
          <w:lang w:eastAsia="zh-CN"/>
        </w:rPr>
      </w:pPr>
      <w:r w:rsidRPr="00DF6135">
        <w:rPr>
          <w:rFonts w:ascii="Times New Roman" w:eastAsia="Calibri" w:hAnsi="Times New Roman" w:cs="Times New Roman"/>
          <w:position w:val="-5"/>
          <w:sz w:val="24"/>
          <w:szCs w:val="24"/>
        </w:rPr>
        <w:t>Para efeito</w:t>
      </w:r>
      <w:r w:rsidR="00B6006C" w:rsidRPr="00DF6135">
        <w:rPr>
          <w:rFonts w:ascii="Times New Roman" w:eastAsia="Calibri" w:hAnsi="Times New Roman" w:cs="Times New Roman"/>
          <w:position w:val="-5"/>
          <w:sz w:val="24"/>
          <w:szCs w:val="24"/>
        </w:rPr>
        <w:t>,</w:t>
      </w:r>
      <w:r w:rsidRPr="00DF6135">
        <w:rPr>
          <w:rFonts w:ascii="Times New Roman" w:eastAsia="Calibri" w:hAnsi="Times New Roman" w:cs="Times New Roman"/>
          <w:position w:val="-5"/>
          <w:sz w:val="24"/>
          <w:szCs w:val="24"/>
        </w:rPr>
        <w:t xml:space="preserve"> </w:t>
      </w:r>
      <w:r w:rsidR="00FC78BB">
        <w:rPr>
          <w:rFonts w:ascii="Times New Roman" w:eastAsia="Calibri" w:hAnsi="Times New Roman" w:cs="Times New Roman"/>
          <w:position w:val="-5"/>
          <w:sz w:val="24"/>
          <w:szCs w:val="24"/>
        </w:rPr>
        <w:t xml:space="preserve">deverão </w:t>
      </w:r>
      <w:r w:rsidRPr="00DF6135">
        <w:rPr>
          <w:rFonts w:ascii="Times New Roman" w:eastAsia="Calibri" w:hAnsi="Times New Roman" w:cs="Times New Roman"/>
          <w:position w:val="-5"/>
          <w:sz w:val="24"/>
          <w:szCs w:val="24"/>
        </w:rPr>
        <w:t>ser concebid</w:t>
      </w:r>
      <w:r w:rsidR="00FC78BB">
        <w:rPr>
          <w:rFonts w:ascii="Times New Roman" w:eastAsia="Calibri" w:hAnsi="Times New Roman" w:cs="Times New Roman"/>
          <w:position w:val="-5"/>
          <w:sz w:val="24"/>
          <w:szCs w:val="24"/>
        </w:rPr>
        <w:t>as</w:t>
      </w:r>
      <w:r w:rsidR="00B6006C" w:rsidRPr="00DF6135">
        <w:rPr>
          <w:rFonts w:ascii="Times New Roman" w:eastAsia="Calibri" w:hAnsi="Times New Roman" w:cs="Times New Roman"/>
          <w:position w:val="-5"/>
          <w:sz w:val="24"/>
          <w:szCs w:val="24"/>
        </w:rPr>
        <w:t xml:space="preserve"> as</w:t>
      </w:r>
      <w:r w:rsidRPr="00DF6135">
        <w:rPr>
          <w:rFonts w:ascii="Times New Roman" w:eastAsia="Calibri" w:hAnsi="Times New Roman" w:cs="Times New Roman"/>
          <w:position w:val="-5"/>
          <w:sz w:val="24"/>
          <w:szCs w:val="24"/>
        </w:rPr>
        <w:t xml:space="preserve"> Di</w:t>
      </w:r>
      <w:r w:rsidR="00DC314B" w:rsidRPr="00DF6135">
        <w:rPr>
          <w:rFonts w:ascii="Times New Roman" w:eastAsia="Calibri" w:hAnsi="Times New Roman" w:cs="Times New Roman"/>
          <w:position w:val="-5"/>
          <w:sz w:val="24"/>
          <w:szCs w:val="24"/>
        </w:rPr>
        <w:t>rectrizes de Saúde e</w:t>
      </w:r>
      <w:r w:rsidR="006C07E2" w:rsidRPr="00DF6135">
        <w:rPr>
          <w:rFonts w:ascii="Times New Roman" w:eastAsia="Calibri" w:hAnsi="Times New Roman" w:cs="Times New Roman"/>
          <w:position w:val="-5"/>
          <w:sz w:val="24"/>
          <w:szCs w:val="24"/>
        </w:rPr>
        <w:t xml:space="preserve"> Segurança</w:t>
      </w:r>
      <w:r w:rsidR="00C52033" w:rsidRPr="00DF6135">
        <w:rPr>
          <w:rFonts w:ascii="Times New Roman" w:eastAsia="Calibri" w:hAnsi="Times New Roman" w:cs="Times New Roman"/>
          <w:position w:val="-5"/>
          <w:sz w:val="24"/>
          <w:szCs w:val="24"/>
        </w:rPr>
        <w:t xml:space="preserve"> Ocupacional e das comunidades</w:t>
      </w:r>
      <w:r w:rsidR="006C07E2" w:rsidRPr="00DF6135">
        <w:rPr>
          <w:rFonts w:ascii="Times New Roman" w:eastAsia="Calibri" w:hAnsi="Times New Roman" w:cs="Times New Roman"/>
          <w:position w:val="-5"/>
          <w:sz w:val="24"/>
          <w:szCs w:val="24"/>
        </w:rPr>
        <w:t xml:space="preserve"> afectada</w:t>
      </w:r>
      <w:r w:rsidR="00FC78BB">
        <w:rPr>
          <w:rFonts w:ascii="Times New Roman" w:eastAsia="Calibri" w:hAnsi="Times New Roman" w:cs="Times New Roman"/>
          <w:position w:val="-5"/>
          <w:sz w:val="24"/>
          <w:szCs w:val="24"/>
        </w:rPr>
        <w:t>s</w:t>
      </w:r>
      <w:r w:rsidR="006C07E2" w:rsidRPr="00DF6135">
        <w:rPr>
          <w:rFonts w:ascii="Times New Roman" w:eastAsia="Calibri" w:hAnsi="Times New Roman" w:cs="Times New Roman"/>
          <w:position w:val="-5"/>
          <w:sz w:val="24"/>
          <w:szCs w:val="24"/>
        </w:rPr>
        <w:t xml:space="preserve"> </w:t>
      </w:r>
      <w:r w:rsidR="0052618E" w:rsidRPr="00A70FDC">
        <w:rPr>
          <w:rFonts w:ascii="Times New Roman" w:eastAsia="Calibri" w:hAnsi="Times New Roman" w:cs="Times New Roman"/>
          <w:position w:val="-5"/>
          <w:sz w:val="24"/>
          <w:szCs w:val="24"/>
        </w:rPr>
        <w:t>pelos desastres</w:t>
      </w:r>
      <w:r w:rsidR="00737014" w:rsidRPr="00DF6135">
        <w:rPr>
          <w:rFonts w:ascii="Times New Roman" w:eastAsia="Calibri" w:hAnsi="Times New Roman" w:cs="Times New Roman"/>
          <w:position w:val="-5"/>
          <w:sz w:val="24"/>
          <w:szCs w:val="24"/>
        </w:rPr>
        <w:t>,</w:t>
      </w:r>
      <w:r w:rsidR="00C52033" w:rsidRPr="00DF6135">
        <w:rPr>
          <w:rFonts w:ascii="Times New Roman" w:eastAsia="Calibri" w:hAnsi="Times New Roman" w:cs="Times New Roman"/>
          <w:position w:val="-5"/>
          <w:sz w:val="24"/>
          <w:szCs w:val="24"/>
        </w:rPr>
        <w:t xml:space="preserve"> incluindo as</w:t>
      </w:r>
      <w:r w:rsidRPr="00DF6135">
        <w:rPr>
          <w:rFonts w:ascii="Times New Roman" w:eastAsia="Calibri" w:hAnsi="Times New Roman" w:cs="Times New Roman"/>
          <w:position w:val="-5"/>
          <w:sz w:val="24"/>
          <w:szCs w:val="24"/>
        </w:rPr>
        <w:t xml:space="preserve"> referentes a </w:t>
      </w:r>
      <w:r w:rsidR="00737014" w:rsidRPr="00DF6135">
        <w:rPr>
          <w:rFonts w:ascii="Times New Roman" w:eastAsia="Calibri" w:hAnsi="Times New Roman" w:cs="Times New Roman"/>
          <w:position w:val="-5"/>
          <w:sz w:val="24"/>
          <w:szCs w:val="24"/>
        </w:rPr>
        <w:t>segurança nos</w:t>
      </w:r>
      <w:r w:rsidR="006C07E2" w:rsidRPr="00DF6135">
        <w:rPr>
          <w:rFonts w:ascii="Times New Roman" w:eastAsia="Calibri" w:hAnsi="Times New Roman" w:cs="Times New Roman"/>
          <w:position w:val="-5"/>
          <w:sz w:val="24"/>
          <w:szCs w:val="24"/>
        </w:rPr>
        <w:t xml:space="preserve"> abrigos</w:t>
      </w:r>
      <w:r w:rsidR="007308E9" w:rsidRPr="00DF6135">
        <w:rPr>
          <w:rFonts w:ascii="Times New Roman" w:eastAsia="Calibri" w:hAnsi="Times New Roman" w:cs="Times New Roman"/>
          <w:position w:val="-5"/>
          <w:sz w:val="24"/>
          <w:szCs w:val="24"/>
        </w:rPr>
        <w:t xml:space="preserve"> temporários e permanentes que permita</w:t>
      </w:r>
      <w:r w:rsidR="00737014" w:rsidRPr="00DF6135">
        <w:rPr>
          <w:rFonts w:ascii="Times New Roman" w:eastAsia="Calibri" w:hAnsi="Times New Roman" w:cs="Times New Roman"/>
          <w:position w:val="-5"/>
          <w:sz w:val="24"/>
          <w:szCs w:val="24"/>
        </w:rPr>
        <w:t>m</w:t>
      </w:r>
      <w:r w:rsidR="007308E9" w:rsidRPr="00DF6135">
        <w:rPr>
          <w:rFonts w:ascii="Times New Roman" w:eastAsia="Calibri" w:hAnsi="Times New Roman" w:cs="Times New Roman"/>
          <w:position w:val="-5"/>
          <w:sz w:val="24"/>
          <w:szCs w:val="24"/>
        </w:rPr>
        <w:t xml:space="preserve"> uma</w:t>
      </w:r>
      <w:r w:rsidRPr="00DF6135">
        <w:rPr>
          <w:rFonts w:ascii="Times New Roman" w:eastAsia="Calibri" w:hAnsi="Times New Roman" w:cs="Times New Roman"/>
          <w:position w:val="-5"/>
          <w:sz w:val="24"/>
          <w:szCs w:val="24"/>
        </w:rPr>
        <w:t xml:space="preserve"> avaliação d</w:t>
      </w:r>
      <w:r w:rsidR="00FC78BB">
        <w:rPr>
          <w:rFonts w:ascii="Times New Roman" w:eastAsia="Calibri" w:hAnsi="Times New Roman" w:cs="Times New Roman"/>
          <w:position w:val="-5"/>
          <w:sz w:val="24"/>
          <w:szCs w:val="24"/>
        </w:rPr>
        <w:t>o</w:t>
      </w:r>
      <w:r w:rsidRPr="00DF6135">
        <w:rPr>
          <w:rFonts w:ascii="Times New Roman" w:eastAsia="Calibri" w:hAnsi="Times New Roman" w:cs="Times New Roman"/>
          <w:position w:val="-5"/>
          <w:sz w:val="24"/>
          <w:szCs w:val="24"/>
        </w:rPr>
        <w:t xml:space="preserve"> risco</w:t>
      </w:r>
      <w:r w:rsidR="00B6006C" w:rsidRPr="00DF6135">
        <w:rPr>
          <w:rFonts w:ascii="Times New Roman" w:eastAsia="Calibri" w:hAnsi="Times New Roman" w:cs="Times New Roman"/>
          <w:position w:val="-5"/>
          <w:sz w:val="24"/>
          <w:szCs w:val="24"/>
        </w:rPr>
        <w:t xml:space="preserve"> na</w:t>
      </w:r>
      <w:r w:rsidR="00737014" w:rsidRPr="00DF6135">
        <w:rPr>
          <w:rFonts w:ascii="Times New Roman" w:eastAsia="Calibri" w:hAnsi="Times New Roman" w:cs="Times New Roman"/>
          <w:position w:val="-5"/>
          <w:sz w:val="24"/>
          <w:szCs w:val="24"/>
        </w:rPr>
        <w:t xml:space="preserve"> </w:t>
      </w:r>
      <w:r w:rsidR="006C07E2" w:rsidRPr="00DF6135">
        <w:rPr>
          <w:rFonts w:ascii="Times New Roman" w:eastAsia="Calibri" w:hAnsi="Times New Roman" w:cs="Times New Roman"/>
          <w:position w:val="-5"/>
          <w:sz w:val="24"/>
          <w:szCs w:val="24"/>
        </w:rPr>
        <w:t>localização</w:t>
      </w:r>
      <w:r w:rsidR="007308E9" w:rsidRPr="00DF6135">
        <w:rPr>
          <w:rFonts w:ascii="Times New Roman" w:eastAsia="Calibri" w:hAnsi="Times New Roman" w:cs="Times New Roman"/>
          <w:position w:val="-5"/>
          <w:sz w:val="24"/>
          <w:szCs w:val="24"/>
        </w:rPr>
        <w:t xml:space="preserve"> dos centros </w:t>
      </w:r>
      <w:r w:rsidR="00FC78BB">
        <w:rPr>
          <w:rFonts w:ascii="Times New Roman" w:eastAsia="Calibri" w:hAnsi="Times New Roman" w:cs="Times New Roman"/>
          <w:position w:val="-5"/>
          <w:sz w:val="24"/>
          <w:szCs w:val="24"/>
        </w:rPr>
        <w:t xml:space="preserve">de </w:t>
      </w:r>
      <w:r w:rsidR="007308E9" w:rsidRPr="00DF6135">
        <w:rPr>
          <w:rFonts w:ascii="Times New Roman" w:eastAsia="Calibri" w:hAnsi="Times New Roman" w:cs="Times New Roman"/>
          <w:position w:val="-5"/>
          <w:sz w:val="24"/>
          <w:szCs w:val="24"/>
        </w:rPr>
        <w:t>reassentamento, e</w:t>
      </w:r>
      <w:r w:rsidR="00737014" w:rsidRPr="00DF6135">
        <w:rPr>
          <w:rFonts w:ascii="Times New Roman" w:eastAsia="Calibri" w:hAnsi="Times New Roman" w:cs="Times New Roman"/>
          <w:position w:val="-5"/>
          <w:sz w:val="24"/>
          <w:szCs w:val="24"/>
        </w:rPr>
        <w:t>scolas e no processo de construção das infraestruturas</w:t>
      </w:r>
      <w:r w:rsidR="00B6006C" w:rsidRPr="00DF6135">
        <w:rPr>
          <w:rFonts w:ascii="Times New Roman" w:eastAsia="Calibri" w:hAnsi="Times New Roman" w:cs="Times New Roman"/>
          <w:position w:val="-5"/>
          <w:sz w:val="24"/>
          <w:szCs w:val="24"/>
        </w:rPr>
        <w:t xml:space="preserve"> no âmbito do </w:t>
      </w:r>
      <w:r w:rsidR="0052618E" w:rsidRPr="00A70FDC">
        <w:rPr>
          <w:rFonts w:ascii="Times New Roman" w:eastAsia="Calibri" w:hAnsi="Times New Roman" w:cs="Times New Roman"/>
          <w:position w:val="-5"/>
          <w:sz w:val="24"/>
          <w:szCs w:val="24"/>
        </w:rPr>
        <w:t>Programa, incorporados</w:t>
      </w:r>
      <w:r w:rsidR="00B6006C" w:rsidRPr="00DF6135">
        <w:rPr>
          <w:rFonts w:ascii="Times New Roman" w:eastAsia="Calibri" w:hAnsi="Times New Roman" w:cs="Times New Roman"/>
          <w:position w:val="-5"/>
          <w:sz w:val="24"/>
          <w:szCs w:val="24"/>
        </w:rPr>
        <w:t xml:space="preserve"> os a</w:t>
      </w:r>
      <w:r w:rsidR="00004F13" w:rsidRPr="00DF6135">
        <w:rPr>
          <w:rFonts w:ascii="Times New Roman" w:eastAsia="Calibri" w:hAnsi="Times New Roman" w:cs="Times New Roman"/>
          <w:position w:val="-5"/>
          <w:sz w:val="24"/>
          <w:szCs w:val="24"/>
        </w:rPr>
        <w:t>s</w:t>
      </w:r>
      <w:r w:rsidR="00B6006C" w:rsidRPr="00DF6135">
        <w:rPr>
          <w:rFonts w:ascii="Times New Roman" w:eastAsia="Calibri" w:hAnsi="Times New Roman" w:cs="Times New Roman"/>
          <w:position w:val="-5"/>
          <w:sz w:val="24"/>
          <w:szCs w:val="24"/>
        </w:rPr>
        <w:t xml:space="preserve">pectos </w:t>
      </w:r>
      <w:r w:rsidR="0052618E" w:rsidRPr="00A70FDC">
        <w:rPr>
          <w:rFonts w:ascii="Times New Roman" w:eastAsia="Calibri" w:hAnsi="Times New Roman" w:cs="Times New Roman"/>
          <w:position w:val="-5"/>
          <w:sz w:val="24"/>
          <w:szCs w:val="24"/>
        </w:rPr>
        <w:t>ambientais e</w:t>
      </w:r>
      <w:r w:rsidR="00B6006C" w:rsidRPr="00DF6135">
        <w:rPr>
          <w:rFonts w:ascii="Times New Roman" w:eastAsia="Calibri" w:hAnsi="Times New Roman" w:cs="Times New Roman"/>
          <w:position w:val="-5"/>
          <w:sz w:val="24"/>
          <w:szCs w:val="24"/>
        </w:rPr>
        <w:t xml:space="preserve"> sociais</w:t>
      </w:r>
      <w:r w:rsidR="00DC314B" w:rsidRPr="00DF6135">
        <w:rPr>
          <w:rFonts w:ascii="Times New Roman" w:eastAsia="Calibri" w:hAnsi="Times New Roman" w:cs="Times New Roman"/>
          <w:position w:val="-5"/>
          <w:sz w:val="24"/>
          <w:szCs w:val="24"/>
        </w:rPr>
        <w:t>.</w:t>
      </w:r>
    </w:p>
    <w:p w14:paraId="5A07B4EB" w14:textId="77777777" w:rsidR="00DE7A88" w:rsidRPr="00DF6135" w:rsidRDefault="009A5685" w:rsidP="00DF6135">
      <w:pPr>
        <w:tabs>
          <w:tab w:val="left" w:pos="3293"/>
        </w:tabs>
        <w:spacing w:after="0" w:line="276" w:lineRule="auto"/>
        <w:contextualSpacing/>
        <w:jc w:val="both"/>
        <w:rPr>
          <w:rFonts w:ascii="Times New Roman" w:eastAsia="Arial Unicode MS" w:hAnsi="Times New Roman" w:cs="Times New Roman"/>
          <w:sz w:val="24"/>
          <w:szCs w:val="24"/>
          <w:lang w:eastAsia="zh-CN"/>
        </w:rPr>
      </w:pPr>
      <w:r w:rsidRPr="00DF6135">
        <w:rPr>
          <w:rFonts w:ascii="Times New Roman" w:eastAsia="Arial Unicode MS" w:hAnsi="Times New Roman" w:cs="Times New Roman"/>
          <w:sz w:val="24"/>
          <w:szCs w:val="24"/>
          <w:lang w:eastAsia="zh-CN"/>
        </w:rPr>
        <w:t xml:space="preserve"> </w:t>
      </w:r>
      <w:r w:rsidR="006C07E2" w:rsidRPr="00DF6135">
        <w:rPr>
          <w:rFonts w:ascii="Times New Roman" w:eastAsia="Arial Unicode MS" w:hAnsi="Times New Roman" w:cs="Times New Roman"/>
          <w:sz w:val="24"/>
          <w:szCs w:val="24"/>
          <w:lang w:eastAsia="zh-CN"/>
        </w:rPr>
        <w:t xml:space="preserve"> </w:t>
      </w:r>
    </w:p>
    <w:p w14:paraId="74B47A27" w14:textId="77777777" w:rsidR="005B3012" w:rsidRPr="00DF6135" w:rsidRDefault="00806AF7">
      <w:pPr>
        <w:pStyle w:val="HTMLPreformatted"/>
        <w:numPr>
          <w:ilvl w:val="0"/>
          <w:numId w:val="1"/>
        </w:numPr>
        <w:spacing w:before="120" w:line="276" w:lineRule="auto"/>
        <w:jc w:val="both"/>
        <w:rPr>
          <w:rFonts w:ascii="Times New Roman" w:eastAsia="Arial Unicode MS" w:hAnsi="Times New Roman" w:cs="Times New Roman"/>
          <w:b/>
          <w:sz w:val="24"/>
          <w:szCs w:val="24"/>
          <w:lang w:eastAsia="zh-CN"/>
        </w:rPr>
      </w:pPr>
      <w:r w:rsidRPr="00DF6135">
        <w:rPr>
          <w:rFonts w:ascii="Times New Roman" w:eastAsia="Arial Unicode MS" w:hAnsi="Times New Roman" w:cs="Times New Roman"/>
          <w:b/>
          <w:sz w:val="24"/>
          <w:szCs w:val="24"/>
          <w:lang w:eastAsia="zh-CN"/>
        </w:rPr>
        <w:t>ÂMBITO DA CONTRATAÇÃO DO CONSULTOR</w:t>
      </w:r>
    </w:p>
    <w:p w14:paraId="4ABF21C1" w14:textId="77777777" w:rsidR="004E7703" w:rsidRPr="00DF6135" w:rsidRDefault="004E7703">
      <w:pPr>
        <w:pStyle w:val="HTMLPreformatted"/>
        <w:ind w:left="720"/>
        <w:jc w:val="both"/>
        <w:rPr>
          <w:rFonts w:ascii="Times New Roman" w:eastAsia="Arial Unicode MS" w:hAnsi="Times New Roman" w:cs="Times New Roman"/>
          <w:b/>
          <w:sz w:val="24"/>
          <w:szCs w:val="24"/>
          <w:lang w:eastAsia="zh-CN"/>
        </w:rPr>
      </w:pPr>
    </w:p>
    <w:p w14:paraId="217EBF0F" w14:textId="276B666A" w:rsidR="00533799" w:rsidRPr="00DF6135" w:rsidRDefault="00806AF7" w:rsidP="00DF6135">
      <w:pPr>
        <w:pStyle w:val="CommentText"/>
        <w:spacing w:line="276" w:lineRule="auto"/>
        <w:jc w:val="both"/>
        <w:rPr>
          <w:rFonts w:ascii="Times New Roman" w:hAnsi="Times New Roman" w:cs="Times New Roman"/>
          <w:sz w:val="24"/>
          <w:szCs w:val="24"/>
        </w:rPr>
      </w:pPr>
      <w:r w:rsidRPr="00DF6135">
        <w:rPr>
          <w:rFonts w:ascii="Times New Roman" w:eastAsia="Times New Roman" w:hAnsi="Times New Roman" w:cs="Times New Roman"/>
          <w:sz w:val="24"/>
          <w:szCs w:val="24"/>
          <w:lang w:eastAsia="pt-PT"/>
        </w:rPr>
        <w:t>Será contratado um</w:t>
      </w:r>
      <w:r w:rsidR="009410B6" w:rsidRPr="00DF6135">
        <w:rPr>
          <w:rFonts w:ascii="Times New Roman" w:eastAsia="Times New Roman" w:hAnsi="Times New Roman" w:cs="Times New Roman"/>
          <w:sz w:val="24"/>
          <w:szCs w:val="24"/>
          <w:lang w:eastAsia="pt-PT"/>
        </w:rPr>
        <w:t xml:space="preserve"> </w:t>
      </w:r>
      <w:r w:rsidR="000960A8" w:rsidRPr="00DF6135">
        <w:rPr>
          <w:rFonts w:ascii="Times New Roman" w:eastAsia="Times New Roman" w:hAnsi="Times New Roman" w:cs="Times New Roman"/>
          <w:sz w:val="24"/>
          <w:szCs w:val="24"/>
          <w:lang w:eastAsia="pt-PT"/>
        </w:rPr>
        <w:t xml:space="preserve">consultor </w:t>
      </w:r>
      <w:r w:rsidR="006F41FC">
        <w:rPr>
          <w:rFonts w:ascii="Times New Roman" w:eastAsia="Times New Roman" w:hAnsi="Times New Roman" w:cs="Times New Roman"/>
          <w:sz w:val="24"/>
          <w:szCs w:val="24"/>
          <w:lang w:eastAsia="pt-PT"/>
        </w:rPr>
        <w:t xml:space="preserve">individual </w:t>
      </w:r>
      <w:r w:rsidR="000960A8" w:rsidRPr="00DF6135">
        <w:rPr>
          <w:rFonts w:ascii="Times New Roman" w:eastAsia="Times New Roman" w:hAnsi="Times New Roman" w:cs="Times New Roman"/>
          <w:sz w:val="24"/>
          <w:szCs w:val="24"/>
          <w:lang w:eastAsia="pt-PT"/>
        </w:rPr>
        <w:t>para apoiar o Progr</w:t>
      </w:r>
      <w:r w:rsidR="00DC314B" w:rsidRPr="00DF6135">
        <w:rPr>
          <w:rFonts w:ascii="Times New Roman" w:eastAsia="Times New Roman" w:hAnsi="Times New Roman" w:cs="Times New Roman"/>
          <w:sz w:val="24"/>
          <w:szCs w:val="24"/>
          <w:lang w:eastAsia="pt-PT"/>
        </w:rPr>
        <w:t>a</w:t>
      </w:r>
      <w:r w:rsidR="000960A8" w:rsidRPr="00DF6135">
        <w:rPr>
          <w:rFonts w:ascii="Times New Roman" w:eastAsia="Times New Roman" w:hAnsi="Times New Roman" w:cs="Times New Roman"/>
          <w:sz w:val="24"/>
          <w:szCs w:val="24"/>
          <w:lang w:eastAsia="pt-PT"/>
        </w:rPr>
        <w:t>ma na elaboração dos</w:t>
      </w:r>
      <w:r w:rsidR="009410B6" w:rsidRPr="00DF6135">
        <w:rPr>
          <w:rFonts w:ascii="Times New Roman" w:eastAsia="Times New Roman" w:hAnsi="Times New Roman" w:cs="Times New Roman"/>
          <w:sz w:val="24"/>
          <w:szCs w:val="24"/>
          <w:lang w:eastAsia="pt-PT"/>
        </w:rPr>
        <w:t xml:space="preserve"> procedimentos socioambientais tendo em conta</w:t>
      </w:r>
      <w:r w:rsidR="000960A8" w:rsidRPr="00DF6135">
        <w:rPr>
          <w:rFonts w:ascii="Times New Roman" w:eastAsia="Times New Roman" w:hAnsi="Times New Roman" w:cs="Times New Roman"/>
          <w:sz w:val="24"/>
          <w:szCs w:val="24"/>
          <w:lang w:eastAsia="pt-PT"/>
        </w:rPr>
        <w:t xml:space="preserve"> </w:t>
      </w:r>
      <w:r w:rsidR="0052618E" w:rsidRPr="00A70FDC">
        <w:rPr>
          <w:rFonts w:ascii="Times New Roman" w:eastAsia="Times New Roman" w:hAnsi="Times New Roman" w:cs="Times New Roman"/>
          <w:sz w:val="24"/>
          <w:szCs w:val="24"/>
          <w:lang w:eastAsia="pt-PT"/>
        </w:rPr>
        <w:t>os regulamentos</w:t>
      </w:r>
      <w:r w:rsidR="00DC314B" w:rsidRPr="00DF6135">
        <w:rPr>
          <w:rFonts w:ascii="Times New Roman" w:eastAsia="Times New Roman" w:hAnsi="Times New Roman" w:cs="Times New Roman"/>
          <w:sz w:val="24"/>
          <w:szCs w:val="24"/>
          <w:lang w:eastAsia="pt-PT"/>
        </w:rPr>
        <w:t xml:space="preserve"> ambientais do País</w:t>
      </w:r>
      <w:r w:rsidR="000960A8" w:rsidRPr="00DF6135">
        <w:rPr>
          <w:rFonts w:ascii="Times New Roman" w:eastAsia="Times New Roman" w:hAnsi="Times New Roman" w:cs="Times New Roman"/>
          <w:sz w:val="24"/>
          <w:szCs w:val="24"/>
          <w:lang w:eastAsia="pt-PT"/>
        </w:rPr>
        <w:t xml:space="preserve"> </w:t>
      </w:r>
      <w:r w:rsidR="00DC314B" w:rsidRPr="00DF6135">
        <w:rPr>
          <w:rFonts w:ascii="Times New Roman" w:hAnsi="Times New Roman" w:cs="Times New Roman"/>
          <w:sz w:val="24"/>
          <w:szCs w:val="24"/>
        </w:rPr>
        <w:t xml:space="preserve">e </w:t>
      </w:r>
      <w:r w:rsidR="0052618E" w:rsidRPr="00A70FDC">
        <w:rPr>
          <w:rFonts w:ascii="Times New Roman" w:hAnsi="Times New Roman" w:cs="Times New Roman"/>
          <w:sz w:val="24"/>
          <w:szCs w:val="24"/>
        </w:rPr>
        <w:t>p</w:t>
      </w:r>
      <w:r w:rsidR="00DC314B" w:rsidRPr="00DF6135">
        <w:rPr>
          <w:rFonts w:ascii="Times New Roman" w:hAnsi="Times New Roman" w:cs="Times New Roman"/>
          <w:sz w:val="24"/>
          <w:szCs w:val="24"/>
        </w:rPr>
        <w:t>rincípios para operacionalização do</w:t>
      </w:r>
      <w:r w:rsidR="00967E69" w:rsidRPr="00DF6135">
        <w:rPr>
          <w:rFonts w:ascii="Times New Roman" w:hAnsi="Times New Roman" w:cs="Times New Roman"/>
          <w:sz w:val="24"/>
          <w:szCs w:val="24"/>
        </w:rPr>
        <w:t xml:space="preserve"> Programa por Resultado (PforR), descritos na Avaliação do Sistema de Gestão Socioambi</w:t>
      </w:r>
      <w:r w:rsidR="00004F13" w:rsidRPr="00DF6135">
        <w:rPr>
          <w:rFonts w:ascii="Times New Roman" w:hAnsi="Times New Roman" w:cs="Times New Roman"/>
          <w:sz w:val="24"/>
          <w:szCs w:val="24"/>
        </w:rPr>
        <w:t>en</w:t>
      </w:r>
      <w:r w:rsidR="00967E69" w:rsidRPr="00DF6135">
        <w:rPr>
          <w:rFonts w:ascii="Times New Roman" w:hAnsi="Times New Roman" w:cs="Times New Roman"/>
          <w:sz w:val="24"/>
          <w:szCs w:val="24"/>
        </w:rPr>
        <w:t>tal do ING</w:t>
      </w:r>
      <w:r w:rsidR="009A2C98" w:rsidRPr="00A70FDC">
        <w:rPr>
          <w:rFonts w:ascii="Times New Roman" w:hAnsi="Times New Roman" w:cs="Times New Roman"/>
          <w:sz w:val="24"/>
          <w:szCs w:val="24"/>
        </w:rPr>
        <w:t>D</w:t>
      </w:r>
      <w:r w:rsidR="00967E69" w:rsidRPr="00DF6135">
        <w:rPr>
          <w:rFonts w:ascii="Times New Roman" w:hAnsi="Times New Roman" w:cs="Times New Roman"/>
          <w:sz w:val="24"/>
          <w:szCs w:val="24"/>
        </w:rPr>
        <w:t xml:space="preserve"> e</w:t>
      </w:r>
      <w:r w:rsidR="00380951">
        <w:rPr>
          <w:rFonts w:ascii="Times New Roman" w:hAnsi="Times New Roman" w:cs="Times New Roman"/>
          <w:sz w:val="24"/>
          <w:szCs w:val="24"/>
        </w:rPr>
        <w:t xml:space="preserve"> do</w:t>
      </w:r>
      <w:r w:rsidR="00967E69" w:rsidRPr="00DF6135">
        <w:rPr>
          <w:rFonts w:ascii="Times New Roman" w:hAnsi="Times New Roman" w:cs="Times New Roman"/>
          <w:sz w:val="24"/>
          <w:szCs w:val="24"/>
        </w:rPr>
        <w:t xml:space="preserve"> MINEDH elaborado pelo Banco Mundial</w:t>
      </w:r>
      <w:r w:rsidR="00DC314B" w:rsidRPr="00DF6135">
        <w:rPr>
          <w:rFonts w:ascii="Times New Roman" w:hAnsi="Times New Roman" w:cs="Times New Roman"/>
          <w:sz w:val="24"/>
          <w:szCs w:val="24"/>
        </w:rPr>
        <w:t xml:space="preserve">. </w:t>
      </w:r>
      <w:r w:rsidR="00533799" w:rsidRPr="00DF6135">
        <w:rPr>
          <w:rFonts w:ascii="Times New Roman" w:hAnsi="Times New Roman" w:cs="Times New Roman"/>
          <w:sz w:val="24"/>
          <w:szCs w:val="24"/>
        </w:rPr>
        <w:t xml:space="preserve">Neste contexto, espera-se que o consultor realize </w:t>
      </w:r>
      <w:r w:rsidR="00723740" w:rsidRPr="00A70FDC">
        <w:rPr>
          <w:rFonts w:ascii="Times New Roman" w:hAnsi="Times New Roman" w:cs="Times New Roman"/>
          <w:sz w:val="24"/>
          <w:szCs w:val="24"/>
        </w:rPr>
        <w:t>as seguintes</w:t>
      </w:r>
      <w:r w:rsidR="00533799" w:rsidRPr="00DF6135">
        <w:rPr>
          <w:rFonts w:ascii="Times New Roman" w:hAnsi="Times New Roman" w:cs="Times New Roman"/>
          <w:sz w:val="24"/>
          <w:szCs w:val="24"/>
        </w:rPr>
        <w:t xml:space="preserve"> actividades: </w:t>
      </w:r>
    </w:p>
    <w:p w14:paraId="0A084024" w14:textId="6D1D83B6" w:rsidR="00276E59" w:rsidRPr="00A70FDC" w:rsidRDefault="00C81160" w:rsidP="00DF6135">
      <w:pPr>
        <w:pStyle w:val="ListParagraph"/>
        <w:numPr>
          <w:ilvl w:val="0"/>
          <w:numId w:val="27"/>
        </w:numPr>
        <w:jc w:val="both"/>
      </w:pPr>
      <w:r w:rsidRPr="00A70FDC">
        <w:rPr>
          <w:rFonts w:ascii="Times New Roman" w:eastAsia="Calibri" w:hAnsi="Times New Roman" w:cs="Times New Roman"/>
          <w:sz w:val="24"/>
          <w:szCs w:val="24"/>
        </w:rPr>
        <w:t xml:space="preserve">Elaborar </w:t>
      </w:r>
      <w:r w:rsidR="00723740" w:rsidRPr="00A70FDC">
        <w:rPr>
          <w:rFonts w:ascii="Times New Roman" w:eastAsia="Calibri" w:hAnsi="Times New Roman" w:cs="Times New Roman"/>
          <w:sz w:val="24"/>
          <w:szCs w:val="24"/>
        </w:rPr>
        <w:t>Procedimentos de Gestão de Saúde e Segurança Ocupacional,</w:t>
      </w:r>
      <w:r w:rsidR="00B434A9" w:rsidRPr="00A70FDC">
        <w:rPr>
          <w:rFonts w:ascii="Times New Roman" w:eastAsia="Calibri" w:hAnsi="Times New Roman" w:cs="Times New Roman"/>
          <w:sz w:val="24"/>
          <w:szCs w:val="24"/>
        </w:rPr>
        <w:t xml:space="preserve"> </w:t>
      </w:r>
      <w:r w:rsidRPr="00A70FDC">
        <w:rPr>
          <w:rFonts w:ascii="Times New Roman" w:eastAsia="Calibri" w:hAnsi="Times New Roman" w:cs="Times New Roman"/>
          <w:sz w:val="24"/>
          <w:szCs w:val="24"/>
        </w:rPr>
        <w:t>nas acções de emergência e reconstrução pós-desastres</w:t>
      </w:r>
      <w:r w:rsidR="00723740" w:rsidRPr="00A70FDC">
        <w:rPr>
          <w:rFonts w:ascii="Times New Roman" w:eastAsia="Calibri" w:hAnsi="Times New Roman" w:cs="Times New Roman"/>
          <w:sz w:val="24"/>
          <w:szCs w:val="24"/>
        </w:rPr>
        <w:t>, assim como</w:t>
      </w:r>
      <w:r w:rsidR="00533799" w:rsidRPr="00DF6135">
        <w:rPr>
          <w:rFonts w:ascii="Times New Roman" w:eastAsia="Calibri" w:hAnsi="Times New Roman" w:cs="Times New Roman"/>
          <w:sz w:val="24"/>
          <w:szCs w:val="24"/>
        </w:rPr>
        <w:t xml:space="preserve"> Directrizes de</w:t>
      </w:r>
      <w:r w:rsidR="00B6006C" w:rsidRPr="00DF6135">
        <w:rPr>
          <w:rFonts w:ascii="Times New Roman" w:eastAsia="Calibri" w:hAnsi="Times New Roman" w:cs="Times New Roman"/>
          <w:sz w:val="24"/>
          <w:szCs w:val="24"/>
        </w:rPr>
        <w:t xml:space="preserve"> saúde e</w:t>
      </w:r>
      <w:r w:rsidR="00004F13" w:rsidRPr="00DF6135">
        <w:rPr>
          <w:rFonts w:ascii="Times New Roman" w:eastAsia="Calibri" w:hAnsi="Times New Roman" w:cs="Times New Roman"/>
          <w:sz w:val="24"/>
          <w:szCs w:val="24"/>
        </w:rPr>
        <w:t xml:space="preserve"> segurança da comuni</w:t>
      </w:r>
      <w:r w:rsidR="00FE3BFB">
        <w:rPr>
          <w:rFonts w:ascii="Times New Roman" w:eastAsia="Calibri" w:hAnsi="Times New Roman" w:cs="Times New Roman"/>
          <w:sz w:val="24"/>
          <w:szCs w:val="24"/>
        </w:rPr>
        <w:t>dade</w:t>
      </w:r>
      <w:r w:rsidR="005D657E" w:rsidRPr="00DF6135">
        <w:rPr>
          <w:rFonts w:ascii="Times New Roman" w:eastAsia="Calibri" w:hAnsi="Times New Roman" w:cs="Times New Roman"/>
          <w:sz w:val="24"/>
          <w:szCs w:val="24"/>
        </w:rPr>
        <w:t xml:space="preserve"> (incluindo o uso segur</w:t>
      </w:r>
      <w:r w:rsidR="00844C74" w:rsidRPr="00DF6135">
        <w:rPr>
          <w:rFonts w:ascii="Times New Roman" w:eastAsia="Calibri" w:hAnsi="Times New Roman" w:cs="Times New Roman"/>
          <w:sz w:val="24"/>
          <w:szCs w:val="24"/>
        </w:rPr>
        <w:t>o de agroquímic</w:t>
      </w:r>
      <w:r w:rsidR="00B6006C" w:rsidRPr="00DF6135">
        <w:rPr>
          <w:rFonts w:ascii="Times New Roman" w:eastAsia="Calibri" w:hAnsi="Times New Roman" w:cs="Times New Roman"/>
          <w:sz w:val="24"/>
          <w:szCs w:val="24"/>
        </w:rPr>
        <w:t>os e pesticidas)</w:t>
      </w:r>
      <w:r w:rsidR="00844C74" w:rsidRPr="00DF6135">
        <w:rPr>
          <w:rFonts w:ascii="Times New Roman" w:eastAsia="Calibri" w:hAnsi="Times New Roman" w:cs="Times New Roman"/>
          <w:sz w:val="24"/>
          <w:szCs w:val="24"/>
        </w:rPr>
        <w:t xml:space="preserve">, </w:t>
      </w:r>
    </w:p>
    <w:p w14:paraId="79915FD2" w14:textId="77777777" w:rsidR="00276E59" w:rsidRPr="00DF6135" w:rsidRDefault="00276E59" w:rsidP="00DF6135">
      <w:pPr>
        <w:spacing w:after="0" w:line="240" w:lineRule="auto"/>
        <w:jc w:val="both"/>
        <w:rPr>
          <w:rFonts w:ascii="Times New Roman" w:eastAsia="Calibri" w:hAnsi="Times New Roman" w:cs="Times New Roman"/>
          <w:sz w:val="24"/>
          <w:szCs w:val="24"/>
        </w:rPr>
      </w:pPr>
    </w:p>
    <w:p w14:paraId="37F409D6" w14:textId="2052DBF9" w:rsidR="00F1566C" w:rsidRPr="00DF6135" w:rsidRDefault="00FE3BFB" w:rsidP="001916B4">
      <w:pPr>
        <w:pStyle w:val="ListParagraph"/>
        <w:numPr>
          <w:ilvl w:val="0"/>
          <w:numId w:val="27"/>
        </w:numPr>
        <w:spacing w:line="276" w:lineRule="auto"/>
        <w:jc w:val="both"/>
        <w:rPr>
          <w:b/>
        </w:rPr>
      </w:pPr>
      <w:r>
        <w:rPr>
          <w:rFonts w:ascii="Times New Roman" w:eastAsia="Calibri" w:hAnsi="Times New Roman" w:cs="Times New Roman"/>
          <w:sz w:val="24"/>
          <w:szCs w:val="24"/>
        </w:rPr>
        <w:t>Elaborar um g</w:t>
      </w:r>
      <w:r w:rsidR="00276E59" w:rsidRPr="00A70FDC">
        <w:rPr>
          <w:rFonts w:ascii="Times New Roman" w:eastAsia="Calibri" w:hAnsi="Times New Roman" w:cs="Times New Roman"/>
          <w:sz w:val="24"/>
          <w:szCs w:val="24"/>
        </w:rPr>
        <w:t xml:space="preserve">uião orientador com vista </w:t>
      </w:r>
      <w:r>
        <w:rPr>
          <w:rFonts w:ascii="Times New Roman" w:eastAsia="Calibri" w:hAnsi="Times New Roman" w:cs="Times New Roman"/>
          <w:sz w:val="24"/>
          <w:szCs w:val="24"/>
        </w:rPr>
        <w:t xml:space="preserve">a </w:t>
      </w:r>
      <w:r w:rsidR="00276E59" w:rsidRPr="00A70FDC">
        <w:rPr>
          <w:rFonts w:ascii="Times New Roman" w:eastAsia="Calibri" w:hAnsi="Times New Roman" w:cs="Times New Roman"/>
          <w:sz w:val="24"/>
          <w:szCs w:val="24"/>
        </w:rPr>
        <w:t xml:space="preserve">minimização de </w:t>
      </w:r>
      <w:r w:rsidR="00B434A9" w:rsidRPr="00A70FDC">
        <w:rPr>
          <w:rFonts w:ascii="Times New Roman" w:eastAsia="Calibri" w:hAnsi="Times New Roman" w:cs="Times New Roman"/>
          <w:sz w:val="24"/>
          <w:szCs w:val="24"/>
        </w:rPr>
        <w:t>r</w:t>
      </w:r>
      <w:r w:rsidR="00276E59" w:rsidRPr="00A70FDC">
        <w:rPr>
          <w:rFonts w:ascii="Times New Roman" w:eastAsia="Calibri" w:hAnsi="Times New Roman" w:cs="Times New Roman"/>
          <w:sz w:val="24"/>
          <w:szCs w:val="24"/>
        </w:rPr>
        <w:t>iscos e impactos socioambientais das actividades financiadas pelo Programa</w:t>
      </w:r>
      <w:r w:rsidR="00C81160" w:rsidRPr="00A70FDC">
        <w:rPr>
          <w:rFonts w:ascii="Times New Roman" w:eastAsia="Calibri" w:hAnsi="Times New Roman" w:cs="Times New Roman"/>
          <w:sz w:val="24"/>
          <w:szCs w:val="24"/>
        </w:rPr>
        <w:t xml:space="preserve"> </w:t>
      </w:r>
      <w:r w:rsidR="00723740" w:rsidRPr="00A70FDC">
        <w:rPr>
          <w:rFonts w:ascii="Times New Roman" w:eastAsia="Calibri" w:hAnsi="Times New Roman" w:cs="Times New Roman"/>
          <w:sz w:val="24"/>
          <w:szCs w:val="24"/>
        </w:rPr>
        <w:t xml:space="preserve">no </w:t>
      </w:r>
      <w:r w:rsidR="0052618E" w:rsidRPr="00A70FDC">
        <w:rPr>
          <w:rFonts w:ascii="Times New Roman" w:eastAsia="Calibri" w:hAnsi="Times New Roman" w:cs="Times New Roman"/>
          <w:sz w:val="24"/>
          <w:szCs w:val="24"/>
        </w:rPr>
        <w:t>INGD</w:t>
      </w:r>
      <w:r w:rsidR="00276E59" w:rsidRPr="00A70FDC">
        <w:rPr>
          <w:rFonts w:ascii="Times New Roman" w:eastAsia="Calibri" w:hAnsi="Times New Roman" w:cs="Times New Roman"/>
          <w:sz w:val="24"/>
          <w:szCs w:val="24"/>
        </w:rPr>
        <w:t xml:space="preserve"> </w:t>
      </w:r>
      <w:r w:rsidR="008C22B7">
        <w:rPr>
          <w:rFonts w:ascii="Times New Roman" w:eastAsia="Calibri" w:hAnsi="Times New Roman" w:cs="Times New Roman"/>
          <w:sz w:val="24"/>
          <w:szCs w:val="24"/>
        </w:rPr>
        <w:t>d</w:t>
      </w:r>
      <w:r w:rsidR="00723740" w:rsidRPr="00A70FDC">
        <w:rPr>
          <w:rFonts w:ascii="Times New Roman" w:eastAsia="Calibri" w:hAnsi="Times New Roman" w:cs="Times New Roman"/>
          <w:sz w:val="24"/>
          <w:szCs w:val="24"/>
        </w:rPr>
        <w:t>urante</w:t>
      </w:r>
      <w:r w:rsidR="00B6006C" w:rsidRPr="00DF6135">
        <w:rPr>
          <w:rFonts w:ascii="Times New Roman" w:eastAsia="Calibri" w:hAnsi="Times New Roman" w:cs="Times New Roman"/>
          <w:sz w:val="24"/>
          <w:szCs w:val="24"/>
        </w:rPr>
        <w:t xml:space="preserve"> o processo de resposta aos d</w:t>
      </w:r>
      <w:r w:rsidR="00F1566C" w:rsidRPr="00DF6135">
        <w:rPr>
          <w:rFonts w:ascii="Times New Roman" w:eastAsia="Calibri" w:hAnsi="Times New Roman" w:cs="Times New Roman"/>
          <w:sz w:val="24"/>
          <w:szCs w:val="24"/>
        </w:rPr>
        <w:t>esastres;</w:t>
      </w:r>
    </w:p>
    <w:p w14:paraId="282A29EA" w14:textId="77777777" w:rsidR="00304E46" w:rsidRPr="00DF6135" w:rsidRDefault="00304E46">
      <w:pPr>
        <w:pStyle w:val="ListParagraph"/>
        <w:spacing w:after="0" w:line="240" w:lineRule="auto"/>
        <w:rPr>
          <w:rFonts w:ascii="Times New Roman" w:eastAsia="Calibri" w:hAnsi="Times New Roman" w:cs="Times New Roman"/>
          <w:b/>
          <w:sz w:val="24"/>
          <w:szCs w:val="24"/>
        </w:rPr>
      </w:pPr>
    </w:p>
    <w:p w14:paraId="7496C14F" w14:textId="616037CB" w:rsidR="00663A57" w:rsidRPr="00DF6135" w:rsidRDefault="00BE119C" w:rsidP="001916B4">
      <w:pPr>
        <w:pStyle w:val="ListParagraph"/>
        <w:numPr>
          <w:ilvl w:val="0"/>
          <w:numId w:val="27"/>
        </w:numPr>
        <w:spacing w:line="276" w:lineRule="auto"/>
        <w:jc w:val="both"/>
        <w:rPr>
          <w:rFonts w:ascii="Times New Roman" w:eastAsia="Calibri" w:hAnsi="Times New Roman" w:cs="Times New Roman"/>
          <w:b/>
          <w:sz w:val="24"/>
          <w:szCs w:val="24"/>
        </w:rPr>
      </w:pPr>
      <w:r w:rsidRPr="00DF6135">
        <w:rPr>
          <w:rFonts w:ascii="Times New Roman" w:eastAsia="Calibri" w:hAnsi="Times New Roman" w:cs="Times New Roman"/>
          <w:position w:val="-5"/>
          <w:sz w:val="24"/>
          <w:szCs w:val="24"/>
        </w:rPr>
        <w:t>D</w:t>
      </w:r>
      <w:r w:rsidR="00B6006C" w:rsidRPr="00DF6135">
        <w:rPr>
          <w:rFonts w:ascii="Times New Roman" w:eastAsia="Calibri" w:hAnsi="Times New Roman" w:cs="Times New Roman"/>
          <w:position w:val="-5"/>
          <w:sz w:val="24"/>
          <w:szCs w:val="24"/>
        </w:rPr>
        <w:t>esenhar um plano de</w:t>
      </w:r>
      <w:r w:rsidR="00F1566C" w:rsidRPr="00DF6135">
        <w:rPr>
          <w:rFonts w:ascii="Times New Roman" w:eastAsia="Calibri" w:hAnsi="Times New Roman" w:cs="Times New Roman"/>
          <w:position w:val="-5"/>
          <w:sz w:val="24"/>
          <w:szCs w:val="24"/>
        </w:rPr>
        <w:t xml:space="preserve"> monito</w:t>
      </w:r>
      <w:r w:rsidR="00B6006C" w:rsidRPr="00DF6135">
        <w:rPr>
          <w:rFonts w:ascii="Times New Roman" w:eastAsia="Calibri" w:hAnsi="Times New Roman" w:cs="Times New Roman"/>
          <w:position w:val="-5"/>
          <w:sz w:val="24"/>
          <w:szCs w:val="24"/>
        </w:rPr>
        <w:t xml:space="preserve">rização e avaliação dos impactos </w:t>
      </w:r>
      <w:r w:rsidR="00F1566C" w:rsidRPr="00DF6135">
        <w:rPr>
          <w:rFonts w:ascii="Times New Roman" w:eastAsia="Calibri" w:hAnsi="Times New Roman" w:cs="Times New Roman"/>
          <w:position w:val="-5"/>
          <w:sz w:val="24"/>
          <w:szCs w:val="24"/>
        </w:rPr>
        <w:t xml:space="preserve">ambientais, sociais, </w:t>
      </w:r>
      <w:r w:rsidR="00D03BCB" w:rsidRPr="00DF6135">
        <w:rPr>
          <w:rFonts w:ascii="Times New Roman" w:eastAsia="Calibri" w:hAnsi="Times New Roman" w:cs="Times New Roman"/>
          <w:position w:val="-5"/>
          <w:sz w:val="24"/>
          <w:szCs w:val="24"/>
        </w:rPr>
        <w:t xml:space="preserve">de </w:t>
      </w:r>
      <w:r w:rsidR="0047708D" w:rsidRPr="00DF6135">
        <w:rPr>
          <w:rFonts w:ascii="Times New Roman" w:eastAsia="Calibri" w:hAnsi="Times New Roman" w:cs="Times New Roman"/>
          <w:position w:val="-5"/>
          <w:sz w:val="24"/>
          <w:szCs w:val="24"/>
        </w:rPr>
        <w:t>saúde e segurança</w:t>
      </w:r>
      <w:r w:rsidR="00D03BCB" w:rsidRPr="00DF6135">
        <w:rPr>
          <w:rFonts w:ascii="Times New Roman" w:eastAsia="Calibri" w:hAnsi="Times New Roman" w:cs="Times New Roman"/>
          <w:position w:val="-5"/>
          <w:sz w:val="24"/>
          <w:szCs w:val="24"/>
        </w:rPr>
        <w:t xml:space="preserve"> da </w:t>
      </w:r>
      <w:r w:rsidR="0047708D" w:rsidRPr="00DF6135">
        <w:rPr>
          <w:rFonts w:ascii="Times New Roman" w:eastAsia="Calibri" w:hAnsi="Times New Roman" w:cs="Times New Roman"/>
          <w:position w:val="-5"/>
          <w:sz w:val="24"/>
          <w:szCs w:val="24"/>
        </w:rPr>
        <w:t>comunidade e avaliação do desempenho ambiental e social</w:t>
      </w:r>
      <w:r w:rsidR="00C65B9B" w:rsidRPr="00DF6135">
        <w:rPr>
          <w:rFonts w:ascii="Times New Roman" w:eastAsia="Calibri" w:hAnsi="Times New Roman" w:cs="Times New Roman"/>
          <w:position w:val="-5"/>
          <w:sz w:val="24"/>
          <w:szCs w:val="24"/>
        </w:rPr>
        <w:t xml:space="preserve"> de forma geral</w:t>
      </w:r>
      <w:r w:rsidR="00F1566C" w:rsidRPr="00DF6135">
        <w:rPr>
          <w:rFonts w:ascii="Times New Roman" w:eastAsia="Calibri" w:hAnsi="Times New Roman" w:cs="Times New Roman"/>
          <w:position w:val="-5"/>
          <w:sz w:val="24"/>
          <w:szCs w:val="24"/>
        </w:rPr>
        <w:t xml:space="preserve">, </w:t>
      </w:r>
      <w:r w:rsidR="0047708D" w:rsidRPr="00DF6135">
        <w:rPr>
          <w:rFonts w:ascii="Times New Roman" w:eastAsia="Calibri" w:hAnsi="Times New Roman" w:cs="Times New Roman"/>
          <w:position w:val="-5"/>
          <w:sz w:val="24"/>
          <w:szCs w:val="24"/>
        </w:rPr>
        <w:t>relacionados com</w:t>
      </w:r>
      <w:r w:rsidR="00C65B9B" w:rsidRPr="00DF6135">
        <w:rPr>
          <w:rFonts w:ascii="Times New Roman" w:eastAsia="Calibri" w:hAnsi="Times New Roman" w:cs="Times New Roman"/>
          <w:position w:val="-5"/>
          <w:sz w:val="24"/>
          <w:szCs w:val="24"/>
        </w:rPr>
        <w:t xml:space="preserve"> </w:t>
      </w:r>
      <w:r w:rsidR="00D03BCB" w:rsidRPr="00DF6135">
        <w:rPr>
          <w:rFonts w:ascii="Times New Roman" w:eastAsia="Calibri" w:hAnsi="Times New Roman" w:cs="Times New Roman"/>
          <w:position w:val="-5"/>
          <w:sz w:val="24"/>
          <w:szCs w:val="24"/>
        </w:rPr>
        <w:t>o P</w:t>
      </w:r>
      <w:r w:rsidR="00F1566C" w:rsidRPr="00DF6135">
        <w:rPr>
          <w:rFonts w:ascii="Times New Roman" w:eastAsia="Calibri" w:hAnsi="Times New Roman" w:cs="Times New Roman"/>
          <w:position w:val="-5"/>
          <w:sz w:val="24"/>
          <w:szCs w:val="24"/>
        </w:rPr>
        <w:t>rograma</w:t>
      </w:r>
      <w:r w:rsidR="00844B85" w:rsidRPr="00DF6135">
        <w:rPr>
          <w:rFonts w:ascii="Times New Roman" w:eastAsia="Calibri" w:hAnsi="Times New Roman" w:cs="Times New Roman"/>
          <w:position w:val="-5"/>
          <w:sz w:val="24"/>
          <w:szCs w:val="24"/>
        </w:rPr>
        <w:t>;</w:t>
      </w:r>
    </w:p>
    <w:p w14:paraId="5682E298" w14:textId="77777777" w:rsidR="0029379A" w:rsidRPr="00DF6135" w:rsidRDefault="0029379A" w:rsidP="00DF6135">
      <w:pPr>
        <w:pStyle w:val="ListParagraph"/>
        <w:spacing w:line="276" w:lineRule="auto"/>
        <w:rPr>
          <w:rFonts w:ascii="Times New Roman" w:eastAsia="Calibri" w:hAnsi="Times New Roman" w:cs="Times New Roman"/>
          <w:sz w:val="24"/>
          <w:szCs w:val="24"/>
        </w:rPr>
      </w:pPr>
    </w:p>
    <w:p w14:paraId="6B870B80" w14:textId="434956EA" w:rsidR="00107F6C" w:rsidRPr="00DF6135" w:rsidRDefault="00C246D9" w:rsidP="001916B4">
      <w:pPr>
        <w:pStyle w:val="ListParagraph"/>
        <w:numPr>
          <w:ilvl w:val="0"/>
          <w:numId w:val="27"/>
        </w:numPr>
        <w:spacing w:line="276" w:lineRule="auto"/>
        <w:jc w:val="both"/>
        <w:rPr>
          <w:rFonts w:ascii="Times New Roman" w:eastAsia="Calibri" w:hAnsi="Times New Roman" w:cs="Times New Roman"/>
          <w:sz w:val="24"/>
          <w:szCs w:val="24"/>
        </w:rPr>
      </w:pPr>
      <w:r w:rsidRPr="00A70FDC">
        <w:rPr>
          <w:rFonts w:ascii="Times New Roman" w:eastAsia="Calibri" w:hAnsi="Times New Roman" w:cs="Times New Roman"/>
          <w:sz w:val="24"/>
          <w:szCs w:val="24"/>
        </w:rPr>
        <w:t>Propor procedimentos para apoiar o INGD na</w:t>
      </w:r>
      <w:r w:rsidR="00214B87">
        <w:rPr>
          <w:rFonts w:ascii="Times New Roman" w:eastAsia="Calibri" w:hAnsi="Times New Roman" w:cs="Times New Roman"/>
          <w:sz w:val="24"/>
          <w:szCs w:val="24"/>
        </w:rPr>
        <w:t xml:space="preserve"> realização de trabalhos de campo para monitoria dos </w:t>
      </w:r>
      <w:r w:rsidRPr="00A70FDC">
        <w:rPr>
          <w:rFonts w:ascii="Times New Roman" w:eastAsia="Calibri" w:hAnsi="Times New Roman" w:cs="Times New Roman"/>
          <w:sz w:val="24"/>
          <w:szCs w:val="24"/>
        </w:rPr>
        <w:t>aspectos socioambientais</w:t>
      </w:r>
      <w:r w:rsidR="00214B87">
        <w:rPr>
          <w:rFonts w:ascii="Times New Roman" w:eastAsia="Calibri" w:hAnsi="Times New Roman" w:cs="Times New Roman"/>
          <w:sz w:val="24"/>
          <w:szCs w:val="24"/>
        </w:rPr>
        <w:t xml:space="preserve"> </w:t>
      </w:r>
      <w:r w:rsidR="00300D2A" w:rsidRPr="00A70FDC">
        <w:rPr>
          <w:rFonts w:ascii="Times New Roman" w:eastAsia="Calibri" w:hAnsi="Times New Roman" w:cs="Times New Roman"/>
          <w:sz w:val="24"/>
          <w:szCs w:val="24"/>
        </w:rPr>
        <w:t>e também relacionado com o saneamento do meio e</w:t>
      </w:r>
      <w:r w:rsidRPr="00DF6135">
        <w:rPr>
          <w:rFonts w:ascii="Times New Roman" w:eastAsia="Calibri" w:hAnsi="Times New Roman" w:cs="Times New Roman"/>
          <w:sz w:val="24"/>
          <w:szCs w:val="24"/>
        </w:rPr>
        <w:t xml:space="preserve"> saúde pública</w:t>
      </w:r>
      <w:r w:rsidR="00214B87">
        <w:rPr>
          <w:rFonts w:ascii="Times New Roman" w:eastAsia="Calibri" w:hAnsi="Times New Roman" w:cs="Times New Roman"/>
          <w:sz w:val="24"/>
          <w:szCs w:val="24"/>
        </w:rPr>
        <w:t xml:space="preserve"> incluindo a preparação de relatórios regulares de progresso;</w:t>
      </w:r>
    </w:p>
    <w:p w14:paraId="36D1186C" w14:textId="77777777" w:rsidR="006C07E2" w:rsidRPr="00DF6135" w:rsidRDefault="006C07E2" w:rsidP="00DF6135">
      <w:pPr>
        <w:pStyle w:val="ListParagraph"/>
        <w:spacing w:line="240" w:lineRule="auto"/>
        <w:rPr>
          <w:rFonts w:ascii="Times New Roman" w:hAnsi="Times New Roman" w:cs="Times New Roman"/>
          <w:sz w:val="24"/>
          <w:szCs w:val="24"/>
        </w:rPr>
      </w:pPr>
    </w:p>
    <w:p w14:paraId="0EA2C8DF" w14:textId="25CDA6DE" w:rsidR="00074F53" w:rsidRPr="00DF6135" w:rsidRDefault="00844B85" w:rsidP="001916B4">
      <w:pPr>
        <w:pStyle w:val="ListParagraph"/>
        <w:numPr>
          <w:ilvl w:val="0"/>
          <w:numId w:val="27"/>
        </w:numPr>
        <w:spacing w:line="276" w:lineRule="auto"/>
        <w:jc w:val="both"/>
        <w:rPr>
          <w:rFonts w:ascii="Times New Roman" w:eastAsia="Calibri" w:hAnsi="Times New Roman" w:cs="Times New Roman"/>
          <w:b/>
          <w:sz w:val="24"/>
          <w:szCs w:val="24"/>
        </w:rPr>
      </w:pPr>
      <w:r w:rsidRPr="00DF6135">
        <w:rPr>
          <w:rFonts w:ascii="Times New Roman" w:eastAsia="Calibri" w:hAnsi="Times New Roman" w:cs="Times New Roman"/>
          <w:position w:val="-5"/>
          <w:sz w:val="24"/>
          <w:szCs w:val="24"/>
        </w:rPr>
        <w:t xml:space="preserve">Elaborar os </w:t>
      </w:r>
      <w:r w:rsidR="00F1566C" w:rsidRPr="00DF6135">
        <w:rPr>
          <w:rFonts w:ascii="Times New Roman" w:eastAsia="Calibri" w:hAnsi="Times New Roman" w:cs="Times New Roman"/>
          <w:position w:val="-5"/>
          <w:sz w:val="24"/>
          <w:szCs w:val="24"/>
        </w:rPr>
        <w:t xml:space="preserve">procedimentos de triagem, incorporando directrizes específicas </w:t>
      </w:r>
      <w:r w:rsidR="00C246D9" w:rsidRPr="00A70FDC">
        <w:rPr>
          <w:rFonts w:ascii="Times New Roman" w:eastAsia="Calibri" w:hAnsi="Times New Roman" w:cs="Times New Roman"/>
          <w:position w:val="-5"/>
          <w:sz w:val="24"/>
          <w:szCs w:val="24"/>
        </w:rPr>
        <w:t>para as actividades</w:t>
      </w:r>
      <w:r w:rsidRPr="00DF6135">
        <w:rPr>
          <w:rFonts w:ascii="Times New Roman" w:eastAsia="Calibri" w:hAnsi="Times New Roman" w:cs="Times New Roman"/>
          <w:position w:val="-5"/>
          <w:sz w:val="24"/>
          <w:szCs w:val="24"/>
        </w:rPr>
        <w:t xml:space="preserve"> </w:t>
      </w:r>
      <w:r w:rsidR="00F1566C" w:rsidRPr="00DF6135">
        <w:rPr>
          <w:rFonts w:ascii="Times New Roman" w:eastAsia="Calibri" w:hAnsi="Times New Roman" w:cs="Times New Roman"/>
          <w:position w:val="-5"/>
          <w:sz w:val="24"/>
          <w:szCs w:val="24"/>
        </w:rPr>
        <w:t xml:space="preserve">que possam ter impactos potenciais em habitats naturais, especialmente habitats críticos, incluindo unidades de conservação e áreas protegidas, e em áreas com recursos culturais físicos, como áreas </w:t>
      </w:r>
      <w:r w:rsidR="00C246D9" w:rsidRPr="00A70FDC">
        <w:rPr>
          <w:rFonts w:ascii="Times New Roman" w:eastAsia="Calibri" w:hAnsi="Times New Roman" w:cs="Times New Roman"/>
          <w:position w:val="-5"/>
          <w:sz w:val="24"/>
          <w:szCs w:val="24"/>
        </w:rPr>
        <w:t>que podem ter activos valiosos, arqueológicos, paleontológicos, histórico, cultural ou religioso e</w:t>
      </w:r>
      <w:r w:rsidR="00074F53" w:rsidRPr="00DF6135">
        <w:rPr>
          <w:rFonts w:ascii="Times New Roman" w:eastAsia="Calibri" w:hAnsi="Times New Roman" w:cs="Times New Roman"/>
          <w:position w:val="-5"/>
          <w:sz w:val="24"/>
          <w:szCs w:val="24"/>
        </w:rPr>
        <w:t xml:space="preserve"> também que rep</w:t>
      </w:r>
      <w:r w:rsidR="00004F13" w:rsidRPr="00DF6135">
        <w:rPr>
          <w:rFonts w:ascii="Times New Roman" w:eastAsia="Calibri" w:hAnsi="Times New Roman" w:cs="Times New Roman"/>
          <w:position w:val="-5"/>
          <w:sz w:val="24"/>
          <w:szCs w:val="24"/>
        </w:rPr>
        <w:t>resentam risco ao patrimô</w:t>
      </w:r>
      <w:r w:rsidR="00074F53" w:rsidRPr="00DF6135">
        <w:rPr>
          <w:rFonts w:ascii="Times New Roman" w:eastAsia="Calibri" w:hAnsi="Times New Roman" w:cs="Times New Roman"/>
          <w:position w:val="-5"/>
          <w:sz w:val="24"/>
          <w:szCs w:val="24"/>
        </w:rPr>
        <w:t xml:space="preserve">nio </w:t>
      </w:r>
      <w:r w:rsidR="00FB4476">
        <w:rPr>
          <w:rFonts w:ascii="Times New Roman" w:eastAsia="Calibri" w:hAnsi="Times New Roman" w:cs="Times New Roman"/>
          <w:position w:val="-5"/>
          <w:sz w:val="24"/>
          <w:szCs w:val="24"/>
        </w:rPr>
        <w:t>c</w:t>
      </w:r>
      <w:r w:rsidR="00074F53" w:rsidRPr="00DF6135">
        <w:rPr>
          <w:rFonts w:ascii="Times New Roman" w:eastAsia="Calibri" w:hAnsi="Times New Roman" w:cs="Times New Roman"/>
          <w:position w:val="-5"/>
          <w:sz w:val="24"/>
          <w:szCs w:val="24"/>
        </w:rPr>
        <w:t>ultural;</w:t>
      </w:r>
    </w:p>
    <w:p w14:paraId="1600BA21" w14:textId="77777777" w:rsidR="00304E46" w:rsidRPr="00DF6135" w:rsidRDefault="00304E46">
      <w:pPr>
        <w:pStyle w:val="ListParagraph"/>
        <w:spacing w:after="0" w:line="240" w:lineRule="auto"/>
        <w:rPr>
          <w:rFonts w:ascii="Times New Roman" w:eastAsia="Calibri" w:hAnsi="Times New Roman" w:cs="Times New Roman"/>
          <w:b/>
          <w:sz w:val="24"/>
          <w:szCs w:val="24"/>
        </w:rPr>
      </w:pPr>
    </w:p>
    <w:p w14:paraId="34F1306C" w14:textId="35F0788F" w:rsidR="0069644C" w:rsidRPr="00DF6135" w:rsidRDefault="00844C74" w:rsidP="001916B4">
      <w:pPr>
        <w:pStyle w:val="ListParagraph"/>
        <w:numPr>
          <w:ilvl w:val="0"/>
          <w:numId w:val="27"/>
        </w:numPr>
        <w:spacing w:before="240" w:after="0" w:line="276" w:lineRule="auto"/>
        <w:jc w:val="both"/>
        <w:rPr>
          <w:rFonts w:ascii="Times New Roman" w:eastAsia="Calibri" w:hAnsi="Times New Roman" w:cs="Times New Roman"/>
          <w:b/>
          <w:sz w:val="24"/>
          <w:szCs w:val="24"/>
        </w:rPr>
      </w:pPr>
      <w:r w:rsidRPr="00DF6135">
        <w:rPr>
          <w:rFonts w:ascii="Times New Roman" w:eastAsia="Calibri" w:hAnsi="Times New Roman" w:cs="Times New Roman"/>
          <w:position w:val="-5"/>
          <w:sz w:val="24"/>
          <w:szCs w:val="24"/>
        </w:rPr>
        <w:t>Concebe</w:t>
      </w:r>
      <w:r w:rsidR="00074F53" w:rsidRPr="00DF6135">
        <w:rPr>
          <w:rFonts w:ascii="Times New Roman" w:eastAsia="Calibri" w:hAnsi="Times New Roman" w:cs="Times New Roman"/>
          <w:position w:val="-5"/>
          <w:sz w:val="24"/>
          <w:szCs w:val="24"/>
        </w:rPr>
        <w:t>r</w:t>
      </w:r>
      <w:r w:rsidR="004675F3" w:rsidRPr="00A70FDC">
        <w:rPr>
          <w:rFonts w:ascii="Times New Roman" w:eastAsia="Calibri" w:hAnsi="Times New Roman" w:cs="Times New Roman"/>
          <w:position w:val="-5"/>
          <w:sz w:val="24"/>
          <w:szCs w:val="24"/>
        </w:rPr>
        <w:t xml:space="preserve"> </w:t>
      </w:r>
      <w:r w:rsidR="00F1566C" w:rsidRPr="00DF6135">
        <w:rPr>
          <w:rFonts w:ascii="Times New Roman" w:eastAsia="Calibri" w:hAnsi="Times New Roman" w:cs="Times New Roman"/>
          <w:position w:val="-5"/>
          <w:sz w:val="24"/>
          <w:szCs w:val="24"/>
        </w:rPr>
        <w:t xml:space="preserve">códigos de conduta para todos </w:t>
      </w:r>
      <w:r w:rsidR="00074F53" w:rsidRPr="00DF6135">
        <w:rPr>
          <w:rFonts w:ascii="Times New Roman" w:eastAsia="Calibri" w:hAnsi="Times New Roman" w:cs="Times New Roman"/>
          <w:position w:val="-5"/>
          <w:sz w:val="24"/>
          <w:szCs w:val="24"/>
        </w:rPr>
        <w:t>os técnicos, parceiros, prestadores de se</w:t>
      </w:r>
      <w:r w:rsidR="00C65B9B" w:rsidRPr="00DF6135">
        <w:rPr>
          <w:rFonts w:ascii="Times New Roman" w:eastAsia="Calibri" w:hAnsi="Times New Roman" w:cs="Times New Roman"/>
          <w:position w:val="-5"/>
          <w:sz w:val="24"/>
          <w:szCs w:val="24"/>
        </w:rPr>
        <w:t xml:space="preserve">rviços, voluntários assim como </w:t>
      </w:r>
      <w:r w:rsidR="00074F53" w:rsidRPr="00DF6135">
        <w:rPr>
          <w:rFonts w:ascii="Times New Roman" w:eastAsia="Calibri" w:hAnsi="Times New Roman" w:cs="Times New Roman"/>
          <w:position w:val="-5"/>
          <w:sz w:val="24"/>
          <w:szCs w:val="24"/>
        </w:rPr>
        <w:t xml:space="preserve">para </w:t>
      </w:r>
      <w:r w:rsidR="00C65B9B" w:rsidRPr="00DF6135">
        <w:rPr>
          <w:rFonts w:ascii="Times New Roman" w:eastAsia="Calibri" w:hAnsi="Times New Roman" w:cs="Times New Roman"/>
          <w:position w:val="-5"/>
          <w:sz w:val="24"/>
          <w:szCs w:val="24"/>
        </w:rPr>
        <w:t>os empreiteiros contratado</w:t>
      </w:r>
      <w:r w:rsidR="00FE3BFB">
        <w:rPr>
          <w:rFonts w:ascii="Times New Roman" w:eastAsia="Calibri" w:hAnsi="Times New Roman" w:cs="Times New Roman"/>
          <w:position w:val="-5"/>
          <w:sz w:val="24"/>
          <w:szCs w:val="24"/>
        </w:rPr>
        <w:t>s</w:t>
      </w:r>
      <w:r w:rsidR="00C65B9B" w:rsidRPr="00DF6135">
        <w:rPr>
          <w:rFonts w:ascii="Times New Roman" w:eastAsia="Calibri" w:hAnsi="Times New Roman" w:cs="Times New Roman"/>
          <w:position w:val="-5"/>
          <w:sz w:val="24"/>
          <w:szCs w:val="24"/>
        </w:rPr>
        <w:t xml:space="preserve">, especialmente para </w:t>
      </w:r>
      <w:r w:rsidR="009A2C98" w:rsidRPr="00A70FDC">
        <w:rPr>
          <w:rFonts w:ascii="Times New Roman" w:eastAsia="Calibri" w:hAnsi="Times New Roman" w:cs="Times New Roman"/>
          <w:position w:val="-5"/>
          <w:sz w:val="24"/>
          <w:szCs w:val="24"/>
        </w:rPr>
        <w:t>as comunidades</w:t>
      </w:r>
      <w:r w:rsidR="00C65B9B" w:rsidRPr="00DF6135">
        <w:rPr>
          <w:rFonts w:ascii="Times New Roman" w:eastAsia="Calibri" w:hAnsi="Times New Roman" w:cs="Times New Roman"/>
          <w:position w:val="-5"/>
          <w:sz w:val="24"/>
          <w:szCs w:val="24"/>
        </w:rPr>
        <w:t xml:space="preserve"> em situações</w:t>
      </w:r>
      <w:r w:rsidR="009A2C98" w:rsidRPr="00A70FDC">
        <w:rPr>
          <w:rFonts w:ascii="Times New Roman" w:eastAsia="Calibri" w:hAnsi="Times New Roman" w:cs="Times New Roman"/>
          <w:position w:val="-5"/>
          <w:sz w:val="24"/>
          <w:szCs w:val="24"/>
        </w:rPr>
        <w:t xml:space="preserve"> vulneráveis e no contexto de desastre</w:t>
      </w:r>
      <w:r w:rsidR="00214B87">
        <w:rPr>
          <w:rFonts w:ascii="Times New Roman" w:eastAsia="Calibri" w:hAnsi="Times New Roman" w:cs="Times New Roman"/>
          <w:position w:val="-5"/>
          <w:sz w:val="24"/>
          <w:szCs w:val="24"/>
        </w:rPr>
        <w:t>;</w:t>
      </w:r>
      <w:r w:rsidR="00C65B9B" w:rsidRPr="00DF6135">
        <w:rPr>
          <w:rFonts w:ascii="Times New Roman" w:eastAsia="Calibri" w:hAnsi="Times New Roman" w:cs="Times New Roman"/>
          <w:sz w:val="24"/>
          <w:szCs w:val="24"/>
        </w:rPr>
        <w:t xml:space="preserve"> </w:t>
      </w:r>
    </w:p>
    <w:p w14:paraId="23DB6E10" w14:textId="77777777" w:rsidR="00304E46" w:rsidRPr="00DF6135" w:rsidRDefault="00304E46" w:rsidP="00DF6135">
      <w:pPr>
        <w:pStyle w:val="ListParagraph"/>
        <w:spacing w:after="0" w:line="276" w:lineRule="auto"/>
        <w:rPr>
          <w:rFonts w:ascii="Times New Roman" w:eastAsia="Calibri" w:hAnsi="Times New Roman" w:cs="Times New Roman"/>
          <w:b/>
          <w:sz w:val="24"/>
          <w:szCs w:val="24"/>
        </w:rPr>
      </w:pPr>
    </w:p>
    <w:p w14:paraId="49E4632A" w14:textId="77777777" w:rsidR="004675F3" w:rsidRPr="00DF6135" w:rsidRDefault="00C65B9B" w:rsidP="001916B4">
      <w:pPr>
        <w:pStyle w:val="ListParagraph"/>
        <w:numPr>
          <w:ilvl w:val="0"/>
          <w:numId w:val="27"/>
        </w:numPr>
        <w:spacing w:line="276" w:lineRule="auto"/>
        <w:rPr>
          <w:rFonts w:ascii="Times New Roman" w:eastAsia="Calibri" w:hAnsi="Times New Roman" w:cs="Times New Roman"/>
          <w:sz w:val="24"/>
          <w:szCs w:val="24"/>
        </w:rPr>
      </w:pPr>
      <w:r w:rsidRPr="00DF6135">
        <w:rPr>
          <w:rFonts w:ascii="Times New Roman" w:eastAsia="Calibri" w:hAnsi="Times New Roman" w:cs="Times New Roman"/>
          <w:sz w:val="24"/>
          <w:szCs w:val="24"/>
        </w:rPr>
        <w:t>Elaborar</w:t>
      </w:r>
      <w:r w:rsidR="00D8205D" w:rsidRPr="00DF6135">
        <w:rPr>
          <w:rFonts w:ascii="Times New Roman" w:eastAsia="Calibri" w:hAnsi="Times New Roman" w:cs="Times New Roman"/>
          <w:sz w:val="24"/>
          <w:szCs w:val="24"/>
        </w:rPr>
        <w:t xml:space="preserve"> formulários de r</w:t>
      </w:r>
      <w:r w:rsidRPr="00DF6135">
        <w:rPr>
          <w:rFonts w:ascii="Times New Roman" w:eastAsia="Calibri" w:hAnsi="Times New Roman" w:cs="Times New Roman"/>
          <w:sz w:val="24"/>
          <w:szCs w:val="24"/>
        </w:rPr>
        <w:t>astreio</w:t>
      </w:r>
      <w:r w:rsidR="00F51387" w:rsidRPr="00DF6135">
        <w:rPr>
          <w:rFonts w:ascii="Times New Roman" w:eastAsia="Calibri" w:hAnsi="Times New Roman" w:cs="Times New Roman"/>
          <w:sz w:val="24"/>
          <w:szCs w:val="24"/>
        </w:rPr>
        <w:t xml:space="preserve"> ambiental e social</w:t>
      </w:r>
      <w:r w:rsidRPr="00DF6135">
        <w:rPr>
          <w:rFonts w:ascii="Times New Roman" w:eastAsia="Calibri" w:hAnsi="Times New Roman" w:cs="Times New Roman"/>
          <w:sz w:val="24"/>
          <w:szCs w:val="24"/>
        </w:rPr>
        <w:t xml:space="preserve"> </w:t>
      </w:r>
      <w:r w:rsidR="004675F3" w:rsidRPr="00DF6135">
        <w:rPr>
          <w:rFonts w:ascii="Times New Roman" w:hAnsi="Times New Roman" w:cs="Times New Roman"/>
          <w:sz w:val="24"/>
          <w:szCs w:val="24"/>
        </w:rPr>
        <w:t xml:space="preserve">para </w:t>
      </w:r>
      <w:r w:rsidR="0052618E" w:rsidRPr="00A70FDC">
        <w:rPr>
          <w:rFonts w:ascii="Times New Roman" w:hAnsi="Times New Roman" w:cs="Times New Roman"/>
          <w:sz w:val="24"/>
          <w:szCs w:val="24"/>
        </w:rPr>
        <w:t>selecção de t</w:t>
      </w:r>
      <w:r w:rsidR="004675F3" w:rsidRPr="00DF6135">
        <w:rPr>
          <w:rFonts w:ascii="Times New Roman" w:hAnsi="Times New Roman" w:cs="Times New Roman"/>
          <w:sz w:val="24"/>
          <w:szCs w:val="24"/>
        </w:rPr>
        <w:t>erras</w:t>
      </w:r>
      <w:r w:rsidR="0052618E" w:rsidRPr="00A70FDC">
        <w:rPr>
          <w:rFonts w:ascii="Times New Roman" w:hAnsi="Times New Roman" w:cs="Times New Roman"/>
          <w:sz w:val="24"/>
          <w:szCs w:val="24"/>
        </w:rPr>
        <w:t xml:space="preserve"> para implantação de C</w:t>
      </w:r>
      <w:r w:rsidR="004675F3" w:rsidRPr="00DF6135">
        <w:rPr>
          <w:rFonts w:ascii="Times New Roman" w:hAnsi="Times New Roman" w:cs="Times New Roman"/>
          <w:sz w:val="24"/>
          <w:szCs w:val="24"/>
        </w:rPr>
        <w:t>entros de Reassentamentos;</w:t>
      </w:r>
    </w:p>
    <w:p w14:paraId="59BD20F7" w14:textId="77777777" w:rsidR="004675F3" w:rsidRPr="00DF6135" w:rsidRDefault="004675F3" w:rsidP="00DF6135">
      <w:pPr>
        <w:pStyle w:val="ListParagraph"/>
        <w:rPr>
          <w:rFonts w:ascii="Times New Roman" w:eastAsia="Calibri" w:hAnsi="Times New Roman" w:cs="Times New Roman"/>
          <w:sz w:val="24"/>
          <w:szCs w:val="24"/>
        </w:rPr>
      </w:pPr>
    </w:p>
    <w:p w14:paraId="7FCDAD44" w14:textId="2A326472" w:rsidR="000E0868" w:rsidRDefault="00B961E8" w:rsidP="001916B4">
      <w:pPr>
        <w:pStyle w:val="ListParagraph"/>
        <w:numPr>
          <w:ilvl w:val="0"/>
          <w:numId w:val="27"/>
        </w:numPr>
        <w:spacing w:line="276" w:lineRule="auto"/>
        <w:jc w:val="both"/>
        <w:rPr>
          <w:rFonts w:ascii="Times New Roman" w:hAnsi="Times New Roman" w:cs="Times New Roman"/>
          <w:sz w:val="24"/>
          <w:szCs w:val="24"/>
        </w:rPr>
      </w:pPr>
      <w:r w:rsidRPr="00DF6135">
        <w:rPr>
          <w:rFonts w:ascii="Times New Roman" w:hAnsi="Times New Roman" w:cs="Times New Roman"/>
          <w:sz w:val="24"/>
          <w:szCs w:val="24"/>
        </w:rPr>
        <w:t xml:space="preserve">Apresentar um </w:t>
      </w:r>
      <w:r w:rsidR="00AD3387" w:rsidRPr="00DF6135">
        <w:rPr>
          <w:rFonts w:ascii="Times New Roman" w:hAnsi="Times New Roman" w:cs="Times New Roman"/>
          <w:sz w:val="24"/>
          <w:szCs w:val="24"/>
        </w:rPr>
        <w:t xml:space="preserve">Plano de </w:t>
      </w:r>
      <w:r w:rsidR="00FB4476">
        <w:rPr>
          <w:rFonts w:ascii="Times New Roman" w:hAnsi="Times New Roman" w:cs="Times New Roman"/>
          <w:sz w:val="24"/>
          <w:szCs w:val="24"/>
        </w:rPr>
        <w:t>E</w:t>
      </w:r>
      <w:r w:rsidR="00AD3387" w:rsidRPr="00DF6135">
        <w:rPr>
          <w:rFonts w:ascii="Times New Roman" w:hAnsi="Times New Roman" w:cs="Times New Roman"/>
          <w:sz w:val="24"/>
          <w:szCs w:val="24"/>
        </w:rPr>
        <w:t xml:space="preserve">nvolvimento das </w:t>
      </w:r>
      <w:r w:rsidR="00FB4476">
        <w:rPr>
          <w:rFonts w:ascii="Times New Roman" w:hAnsi="Times New Roman" w:cs="Times New Roman"/>
          <w:sz w:val="24"/>
          <w:szCs w:val="24"/>
        </w:rPr>
        <w:t>P</w:t>
      </w:r>
      <w:r w:rsidR="00AD3387" w:rsidRPr="00DF6135">
        <w:rPr>
          <w:rFonts w:ascii="Times New Roman" w:hAnsi="Times New Roman" w:cs="Times New Roman"/>
          <w:sz w:val="24"/>
          <w:szCs w:val="24"/>
        </w:rPr>
        <w:t xml:space="preserve">artes </w:t>
      </w:r>
      <w:r w:rsidR="00FB4476">
        <w:rPr>
          <w:rFonts w:ascii="Times New Roman" w:hAnsi="Times New Roman" w:cs="Times New Roman"/>
          <w:sz w:val="24"/>
          <w:szCs w:val="24"/>
        </w:rPr>
        <w:t>I</w:t>
      </w:r>
      <w:r w:rsidR="00AD3387" w:rsidRPr="00DF6135">
        <w:rPr>
          <w:rFonts w:ascii="Times New Roman" w:hAnsi="Times New Roman" w:cs="Times New Roman"/>
          <w:sz w:val="24"/>
          <w:szCs w:val="24"/>
        </w:rPr>
        <w:t>interessadas (PEPI)</w:t>
      </w:r>
      <w:r w:rsidR="002D722D" w:rsidRPr="00DF6135">
        <w:rPr>
          <w:rFonts w:ascii="Times New Roman" w:hAnsi="Times New Roman" w:cs="Times New Roman"/>
          <w:sz w:val="24"/>
          <w:szCs w:val="24"/>
        </w:rPr>
        <w:t xml:space="preserve"> no contexto de desastre </w:t>
      </w:r>
      <w:r w:rsidR="00AD3387" w:rsidRPr="00DF6135">
        <w:rPr>
          <w:rFonts w:ascii="Times New Roman" w:hAnsi="Times New Roman" w:cs="Times New Roman"/>
          <w:sz w:val="24"/>
          <w:szCs w:val="24"/>
        </w:rPr>
        <w:t>para aumentar a participação</w:t>
      </w:r>
      <w:r w:rsidR="00D82A50" w:rsidRPr="00DF6135">
        <w:rPr>
          <w:rFonts w:ascii="Times New Roman" w:hAnsi="Times New Roman" w:cs="Times New Roman"/>
          <w:sz w:val="24"/>
          <w:szCs w:val="24"/>
        </w:rPr>
        <w:t xml:space="preserve"> pública ou comunitária</w:t>
      </w:r>
      <w:r w:rsidR="002D722D" w:rsidRPr="00DF6135">
        <w:rPr>
          <w:rFonts w:ascii="Times New Roman" w:hAnsi="Times New Roman" w:cs="Times New Roman"/>
          <w:sz w:val="24"/>
          <w:szCs w:val="24"/>
        </w:rPr>
        <w:t>,</w:t>
      </w:r>
      <w:r w:rsidR="00D82A50" w:rsidRPr="00DF6135">
        <w:rPr>
          <w:rFonts w:ascii="Times New Roman" w:hAnsi="Times New Roman" w:cs="Times New Roman"/>
          <w:sz w:val="24"/>
          <w:szCs w:val="24"/>
        </w:rPr>
        <w:t xml:space="preserve"> envolvendo todas as partes interessadas do Progr</w:t>
      </w:r>
      <w:r w:rsidR="009135A5" w:rsidRPr="00DF6135">
        <w:rPr>
          <w:rFonts w:ascii="Times New Roman" w:hAnsi="Times New Roman" w:cs="Times New Roman"/>
          <w:sz w:val="24"/>
          <w:szCs w:val="24"/>
        </w:rPr>
        <w:t>ama</w:t>
      </w:r>
      <w:r w:rsidR="00276E59" w:rsidRPr="00A70FDC">
        <w:rPr>
          <w:rFonts w:ascii="Times New Roman" w:hAnsi="Times New Roman" w:cs="Times New Roman"/>
          <w:sz w:val="24"/>
          <w:szCs w:val="24"/>
        </w:rPr>
        <w:t xml:space="preserve"> no âmbito da gestão e redução d</w:t>
      </w:r>
      <w:r w:rsidR="000C2FAE">
        <w:rPr>
          <w:rFonts w:ascii="Times New Roman" w:hAnsi="Times New Roman" w:cs="Times New Roman"/>
          <w:sz w:val="24"/>
          <w:szCs w:val="24"/>
        </w:rPr>
        <w:t>o</w:t>
      </w:r>
      <w:r w:rsidR="00276E59" w:rsidRPr="00A70FDC">
        <w:rPr>
          <w:rFonts w:ascii="Times New Roman" w:hAnsi="Times New Roman" w:cs="Times New Roman"/>
          <w:sz w:val="24"/>
          <w:szCs w:val="24"/>
        </w:rPr>
        <w:t xml:space="preserve"> Risco de </w:t>
      </w:r>
      <w:r w:rsidR="0052618E" w:rsidRPr="00A70FDC">
        <w:rPr>
          <w:rFonts w:ascii="Times New Roman" w:hAnsi="Times New Roman" w:cs="Times New Roman"/>
          <w:sz w:val="24"/>
          <w:szCs w:val="24"/>
        </w:rPr>
        <w:t>Desastres</w:t>
      </w:r>
      <w:r w:rsidR="00276E59" w:rsidRPr="00A70FDC">
        <w:rPr>
          <w:rFonts w:ascii="Times New Roman" w:hAnsi="Times New Roman" w:cs="Times New Roman"/>
          <w:sz w:val="24"/>
          <w:szCs w:val="24"/>
        </w:rPr>
        <w:t xml:space="preserve">; </w:t>
      </w:r>
    </w:p>
    <w:p w14:paraId="107CFD19" w14:textId="77777777" w:rsidR="00A70FDC" w:rsidRDefault="00A70FDC" w:rsidP="00DF6135">
      <w:pPr>
        <w:pStyle w:val="ListParagraph"/>
        <w:spacing w:line="276" w:lineRule="auto"/>
        <w:ind w:left="1080"/>
        <w:jc w:val="both"/>
        <w:rPr>
          <w:rFonts w:ascii="Times New Roman" w:hAnsi="Times New Roman" w:cs="Times New Roman"/>
          <w:sz w:val="24"/>
          <w:szCs w:val="24"/>
        </w:rPr>
      </w:pPr>
    </w:p>
    <w:p w14:paraId="26065112" w14:textId="53C734F9" w:rsidR="00A70FDC" w:rsidRPr="00A70FDC" w:rsidRDefault="00A70FDC" w:rsidP="001916B4">
      <w:pPr>
        <w:pStyle w:val="ListParagraph"/>
        <w:numPr>
          <w:ilvl w:val="0"/>
          <w:numId w:val="2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Fornecer capacidade para garantir </w:t>
      </w:r>
      <w:r w:rsidR="00214B87">
        <w:rPr>
          <w:rFonts w:ascii="Times New Roman" w:hAnsi="Times New Roman" w:cs="Times New Roman"/>
          <w:sz w:val="24"/>
          <w:szCs w:val="24"/>
        </w:rPr>
        <w:t xml:space="preserve">a existência de </w:t>
      </w:r>
      <w:r w:rsidR="000C2FAE">
        <w:rPr>
          <w:rFonts w:ascii="Times New Roman" w:hAnsi="Times New Roman" w:cs="Times New Roman"/>
          <w:sz w:val="24"/>
          <w:szCs w:val="24"/>
        </w:rPr>
        <w:t xml:space="preserve">um </w:t>
      </w:r>
      <w:r w:rsidR="00214B87">
        <w:rPr>
          <w:rFonts w:ascii="Times New Roman" w:hAnsi="Times New Roman" w:cs="Times New Roman"/>
          <w:sz w:val="24"/>
          <w:szCs w:val="24"/>
        </w:rPr>
        <w:t>sistema para inclusão d</w:t>
      </w:r>
      <w:r w:rsidR="000C2FAE">
        <w:rPr>
          <w:rFonts w:ascii="Times New Roman" w:hAnsi="Times New Roman" w:cs="Times New Roman"/>
          <w:sz w:val="24"/>
          <w:szCs w:val="24"/>
        </w:rPr>
        <w:t>o</w:t>
      </w:r>
      <w:r w:rsidR="00214B87">
        <w:rPr>
          <w:rFonts w:ascii="Times New Roman" w:hAnsi="Times New Roman" w:cs="Times New Roman"/>
          <w:sz w:val="24"/>
          <w:szCs w:val="24"/>
        </w:rPr>
        <w:t xml:space="preserve"> género, prevenção ou</w:t>
      </w:r>
      <w:r w:rsidR="00FB4476">
        <w:rPr>
          <w:rFonts w:ascii="Times New Roman" w:hAnsi="Times New Roman" w:cs="Times New Roman"/>
          <w:sz w:val="24"/>
          <w:szCs w:val="24"/>
        </w:rPr>
        <w:t xml:space="preserve"> redução do</w:t>
      </w:r>
      <w:r w:rsidR="00214B87">
        <w:rPr>
          <w:rFonts w:ascii="Times New Roman" w:hAnsi="Times New Roman" w:cs="Times New Roman"/>
          <w:sz w:val="24"/>
          <w:szCs w:val="24"/>
        </w:rPr>
        <w:t xml:space="preserve"> risco </w:t>
      </w:r>
      <w:r w:rsidR="00FB4476">
        <w:rPr>
          <w:rFonts w:ascii="Times New Roman" w:hAnsi="Times New Roman" w:cs="Times New Roman"/>
          <w:sz w:val="24"/>
          <w:szCs w:val="24"/>
        </w:rPr>
        <w:t xml:space="preserve">da </w:t>
      </w:r>
      <w:r w:rsidR="00214B87">
        <w:rPr>
          <w:rFonts w:ascii="Times New Roman" w:hAnsi="Times New Roman" w:cs="Times New Roman"/>
          <w:sz w:val="24"/>
          <w:szCs w:val="24"/>
        </w:rPr>
        <w:t>VBG, assegurando que os indicadores apropriados seja</w:t>
      </w:r>
      <w:r w:rsidR="00FB4476">
        <w:rPr>
          <w:rFonts w:ascii="Times New Roman" w:hAnsi="Times New Roman" w:cs="Times New Roman"/>
          <w:sz w:val="24"/>
          <w:szCs w:val="24"/>
        </w:rPr>
        <w:t>m</w:t>
      </w:r>
      <w:r w:rsidR="00214B87">
        <w:rPr>
          <w:rFonts w:ascii="Times New Roman" w:hAnsi="Times New Roman" w:cs="Times New Roman"/>
          <w:sz w:val="24"/>
          <w:szCs w:val="24"/>
        </w:rPr>
        <w:t xml:space="preserve"> desenvolvidos e monitorados durante a implementação das actividades do INGD</w:t>
      </w:r>
      <w:r w:rsidR="00FB4476">
        <w:rPr>
          <w:rFonts w:ascii="Times New Roman" w:hAnsi="Times New Roman" w:cs="Times New Roman"/>
          <w:sz w:val="24"/>
          <w:szCs w:val="24"/>
        </w:rPr>
        <w:t>.</w:t>
      </w:r>
    </w:p>
    <w:p w14:paraId="5B60E0BA" w14:textId="01F88CA2" w:rsidR="00276E59" w:rsidRPr="00A70FDC" w:rsidRDefault="00276E59" w:rsidP="00DF6135">
      <w:pPr>
        <w:pStyle w:val="ListParagraph"/>
        <w:spacing w:line="276" w:lineRule="auto"/>
        <w:ind w:left="1080"/>
        <w:jc w:val="both"/>
        <w:rPr>
          <w:rFonts w:ascii="Times New Roman" w:hAnsi="Times New Roman" w:cs="Times New Roman"/>
          <w:sz w:val="24"/>
          <w:szCs w:val="24"/>
        </w:rPr>
      </w:pPr>
    </w:p>
    <w:p w14:paraId="3BC5CFC9" w14:textId="77777777" w:rsidR="001C6523" w:rsidRPr="00DF6135" w:rsidRDefault="00251FE2">
      <w:pPr>
        <w:pStyle w:val="HTMLPreformatted"/>
        <w:numPr>
          <w:ilvl w:val="0"/>
          <w:numId w:val="1"/>
        </w:numPr>
        <w:spacing w:before="120" w:line="276" w:lineRule="auto"/>
        <w:jc w:val="both"/>
        <w:rPr>
          <w:rFonts w:ascii="Times New Roman" w:eastAsia="Arial Unicode MS" w:hAnsi="Times New Roman" w:cs="Times New Roman"/>
          <w:b/>
          <w:sz w:val="24"/>
          <w:szCs w:val="24"/>
          <w:lang w:eastAsia="zh-CN"/>
        </w:rPr>
      </w:pPr>
      <w:r w:rsidRPr="00DF6135">
        <w:rPr>
          <w:rFonts w:ascii="Times New Roman" w:eastAsia="Calibri" w:hAnsi="Times New Roman" w:cs="Times New Roman"/>
          <w:b/>
          <w:sz w:val="24"/>
          <w:szCs w:val="24"/>
        </w:rPr>
        <w:t>RESULTADOS ESPERADOS</w:t>
      </w:r>
    </w:p>
    <w:p w14:paraId="2EC1257E" w14:textId="77777777" w:rsidR="000704F8" w:rsidRPr="00DF6135" w:rsidRDefault="000704F8" w:rsidP="00DF6135">
      <w:pPr>
        <w:pStyle w:val="HTMLPreformatted"/>
        <w:spacing w:line="276" w:lineRule="auto"/>
        <w:ind w:left="720"/>
        <w:jc w:val="both"/>
        <w:rPr>
          <w:rFonts w:ascii="Times New Roman" w:eastAsia="Arial Unicode MS" w:hAnsi="Times New Roman" w:cs="Times New Roman"/>
          <w:b/>
          <w:sz w:val="24"/>
          <w:szCs w:val="24"/>
          <w:lang w:eastAsia="zh-CN"/>
        </w:rPr>
      </w:pPr>
    </w:p>
    <w:p w14:paraId="42C81396" w14:textId="1C480562" w:rsidR="009A5685" w:rsidRPr="00DF6135" w:rsidRDefault="005D657E" w:rsidP="00DF6135">
      <w:pPr>
        <w:spacing w:line="276" w:lineRule="auto"/>
        <w:contextualSpacing/>
        <w:jc w:val="both"/>
        <w:rPr>
          <w:rFonts w:ascii="Times New Roman" w:eastAsia="Arial Unicode MS" w:hAnsi="Times New Roman" w:cs="Times New Roman"/>
          <w:sz w:val="24"/>
          <w:szCs w:val="24"/>
          <w:lang w:eastAsia="zh-CN"/>
        </w:rPr>
      </w:pPr>
      <w:r w:rsidRPr="00DF6135">
        <w:rPr>
          <w:rFonts w:ascii="Times New Roman" w:eastAsia="Arial Unicode MS" w:hAnsi="Times New Roman" w:cs="Times New Roman"/>
          <w:sz w:val="24"/>
          <w:szCs w:val="24"/>
          <w:lang w:eastAsia="zh-CN"/>
        </w:rPr>
        <w:t xml:space="preserve">Espera-se que </w:t>
      </w:r>
      <w:r w:rsidR="00C81160" w:rsidRPr="00A70FDC">
        <w:rPr>
          <w:rFonts w:ascii="Times New Roman" w:eastAsia="Calibri" w:hAnsi="Times New Roman" w:cs="Times New Roman"/>
          <w:sz w:val="24"/>
          <w:szCs w:val="24"/>
        </w:rPr>
        <w:t>os procedimentos socioambientais estejam previstos</w:t>
      </w:r>
      <w:r w:rsidR="0052618E" w:rsidRPr="00A70FDC">
        <w:rPr>
          <w:rFonts w:ascii="Times New Roman" w:eastAsia="Calibri" w:hAnsi="Times New Roman" w:cs="Times New Roman"/>
          <w:sz w:val="24"/>
          <w:szCs w:val="24"/>
        </w:rPr>
        <w:t>,</w:t>
      </w:r>
      <w:r w:rsidRPr="00DF6135">
        <w:rPr>
          <w:rFonts w:ascii="Times New Roman" w:eastAsia="Calibri" w:hAnsi="Times New Roman" w:cs="Times New Roman"/>
          <w:sz w:val="24"/>
          <w:szCs w:val="24"/>
        </w:rPr>
        <w:t xml:space="preserve"> a descrição precisa e delineamento </w:t>
      </w:r>
      <w:r w:rsidR="00C81160" w:rsidRPr="00A70FDC">
        <w:rPr>
          <w:rFonts w:ascii="Times New Roman" w:eastAsia="Calibri" w:hAnsi="Times New Roman" w:cs="Times New Roman"/>
          <w:sz w:val="24"/>
          <w:szCs w:val="24"/>
        </w:rPr>
        <w:t>das actividades</w:t>
      </w:r>
      <w:r w:rsidRPr="00DF6135">
        <w:rPr>
          <w:rFonts w:ascii="Times New Roman" w:eastAsia="Calibri" w:hAnsi="Times New Roman" w:cs="Times New Roman"/>
          <w:sz w:val="24"/>
          <w:szCs w:val="24"/>
        </w:rPr>
        <w:t xml:space="preserve"> a serem implementadas pelo </w:t>
      </w:r>
      <w:r w:rsidR="00C81160" w:rsidRPr="00A70FDC">
        <w:rPr>
          <w:rFonts w:ascii="Times New Roman" w:eastAsia="Calibri" w:hAnsi="Times New Roman" w:cs="Times New Roman"/>
          <w:sz w:val="24"/>
          <w:szCs w:val="24"/>
        </w:rPr>
        <w:t>Programa para</w:t>
      </w:r>
      <w:r w:rsidRPr="00DF6135">
        <w:rPr>
          <w:rFonts w:ascii="Times New Roman" w:eastAsia="Calibri" w:hAnsi="Times New Roman" w:cs="Times New Roman"/>
          <w:sz w:val="24"/>
          <w:szCs w:val="24"/>
        </w:rPr>
        <w:t xml:space="preserve"> minimizar os riscos ambientais e sociais e identificação de riscos e impactos e medidas de mitigação. </w:t>
      </w:r>
      <w:r w:rsidR="00B932B2" w:rsidRPr="00DF6135">
        <w:rPr>
          <w:rFonts w:ascii="Times New Roman" w:eastAsia="Arial Unicode MS" w:hAnsi="Times New Roman" w:cs="Times New Roman"/>
          <w:sz w:val="24"/>
          <w:szCs w:val="24"/>
          <w:lang w:eastAsia="zh-CN"/>
        </w:rPr>
        <w:t xml:space="preserve">Portanto </w:t>
      </w:r>
      <w:r w:rsidR="004E7703" w:rsidRPr="00DF6135">
        <w:rPr>
          <w:rFonts w:ascii="Times New Roman" w:eastAsia="Arial Unicode MS" w:hAnsi="Times New Roman" w:cs="Times New Roman"/>
          <w:sz w:val="24"/>
          <w:szCs w:val="24"/>
          <w:lang w:eastAsia="zh-CN"/>
        </w:rPr>
        <w:t>deverá</w:t>
      </w:r>
      <w:r w:rsidRPr="00DF6135">
        <w:rPr>
          <w:rFonts w:ascii="Times New Roman" w:eastAsia="Arial Unicode MS" w:hAnsi="Times New Roman" w:cs="Times New Roman"/>
          <w:sz w:val="24"/>
          <w:szCs w:val="24"/>
          <w:lang w:eastAsia="zh-CN"/>
        </w:rPr>
        <w:t xml:space="preserve"> incorporar propostas de formulários de triagem ambiental e social </w:t>
      </w:r>
      <w:r w:rsidR="00E20287">
        <w:rPr>
          <w:rFonts w:ascii="Times New Roman" w:eastAsia="Arial Unicode MS" w:hAnsi="Times New Roman" w:cs="Times New Roman"/>
          <w:sz w:val="24"/>
          <w:szCs w:val="24"/>
          <w:lang w:eastAsia="zh-CN"/>
        </w:rPr>
        <w:t xml:space="preserve">que incluirão </w:t>
      </w:r>
      <w:r w:rsidRPr="00DF6135">
        <w:rPr>
          <w:rFonts w:ascii="Times New Roman" w:eastAsia="Arial Unicode MS" w:hAnsi="Times New Roman" w:cs="Times New Roman"/>
          <w:sz w:val="24"/>
          <w:szCs w:val="24"/>
          <w:lang w:eastAsia="zh-CN"/>
        </w:rPr>
        <w:t>o desenho de instrumentos para identificar os potenciais impactos e medidas de mitigação, no processo de</w:t>
      </w:r>
      <w:r w:rsidR="00425FA2" w:rsidRPr="00DF6135">
        <w:rPr>
          <w:rFonts w:ascii="Times New Roman" w:eastAsia="Arial Unicode MS" w:hAnsi="Times New Roman" w:cs="Times New Roman"/>
          <w:sz w:val="24"/>
          <w:szCs w:val="24"/>
          <w:lang w:eastAsia="zh-CN"/>
        </w:rPr>
        <w:t xml:space="preserve"> rea</w:t>
      </w:r>
      <w:r w:rsidR="009135A5" w:rsidRPr="00DF6135">
        <w:rPr>
          <w:rFonts w:ascii="Times New Roman" w:eastAsia="Arial Unicode MS" w:hAnsi="Times New Roman" w:cs="Times New Roman"/>
          <w:sz w:val="24"/>
          <w:szCs w:val="24"/>
          <w:lang w:eastAsia="zh-CN"/>
        </w:rPr>
        <w:t xml:space="preserve">bilitação </w:t>
      </w:r>
      <w:r w:rsidR="0052618E" w:rsidRPr="00A70FDC">
        <w:rPr>
          <w:rFonts w:ascii="Times New Roman" w:eastAsia="Arial Unicode MS" w:hAnsi="Times New Roman" w:cs="Times New Roman"/>
          <w:sz w:val="24"/>
          <w:szCs w:val="24"/>
          <w:lang w:eastAsia="zh-CN"/>
        </w:rPr>
        <w:t>da</w:t>
      </w:r>
      <w:r w:rsidR="00977F6C" w:rsidRPr="00A70FDC">
        <w:rPr>
          <w:rFonts w:ascii="Times New Roman" w:eastAsia="Arial Unicode MS" w:hAnsi="Times New Roman" w:cs="Times New Roman"/>
          <w:sz w:val="24"/>
          <w:szCs w:val="24"/>
          <w:lang w:eastAsia="zh-CN"/>
        </w:rPr>
        <w:t>s</w:t>
      </w:r>
      <w:r w:rsidR="0052618E" w:rsidRPr="00A70FDC">
        <w:rPr>
          <w:rFonts w:ascii="Times New Roman" w:eastAsia="Arial Unicode MS" w:hAnsi="Times New Roman" w:cs="Times New Roman"/>
          <w:sz w:val="24"/>
          <w:szCs w:val="24"/>
          <w:lang w:eastAsia="zh-CN"/>
        </w:rPr>
        <w:t xml:space="preserve"> escola</w:t>
      </w:r>
      <w:r w:rsidR="009135A5" w:rsidRPr="00DF6135">
        <w:rPr>
          <w:rFonts w:ascii="Times New Roman" w:eastAsia="Arial Unicode MS" w:hAnsi="Times New Roman" w:cs="Times New Roman"/>
          <w:sz w:val="24"/>
          <w:szCs w:val="24"/>
          <w:lang w:eastAsia="zh-CN"/>
        </w:rPr>
        <w:t xml:space="preserve">s </w:t>
      </w:r>
      <w:r w:rsidR="009135A5" w:rsidRPr="00DF6135">
        <w:rPr>
          <w:rFonts w:ascii="Times New Roman" w:hAnsi="Times New Roman" w:cs="Times New Roman"/>
          <w:sz w:val="24"/>
          <w:szCs w:val="24"/>
        </w:rPr>
        <w:t>destruídas</w:t>
      </w:r>
      <w:r w:rsidRPr="00DF6135">
        <w:rPr>
          <w:rFonts w:ascii="Times New Roman" w:eastAsia="Arial Unicode MS" w:hAnsi="Times New Roman" w:cs="Times New Roman"/>
          <w:sz w:val="24"/>
          <w:szCs w:val="24"/>
          <w:lang w:eastAsia="zh-CN"/>
        </w:rPr>
        <w:t xml:space="preserve"> pelos desastres, implantaçã</w:t>
      </w:r>
      <w:r w:rsidR="004E7703" w:rsidRPr="00DF6135">
        <w:rPr>
          <w:rFonts w:ascii="Times New Roman" w:eastAsia="Arial Unicode MS" w:hAnsi="Times New Roman" w:cs="Times New Roman"/>
          <w:sz w:val="24"/>
          <w:szCs w:val="24"/>
          <w:lang w:eastAsia="zh-CN"/>
        </w:rPr>
        <w:t>o de centros de reassentamento</w:t>
      </w:r>
      <w:r w:rsidRPr="00DF6135">
        <w:rPr>
          <w:rFonts w:ascii="Times New Roman" w:eastAsia="Arial Unicode MS" w:hAnsi="Times New Roman" w:cs="Times New Roman"/>
          <w:sz w:val="24"/>
          <w:szCs w:val="24"/>
          <w:lang w:eastAsia="zh-CN"/>
        </w:rPr>
        <w:t xml:space="preserve"> d</w:t>
      </w:r>
      <w:r w:rsidR="0076031F" w:rsidRPr="00DF6135">
        <w:rPr>
          <w:rFonts w:ascii="Times New Roman" w:eastAsia="Arial Unicode MS" w:hAnsi="Times New Roman" w:cs="Times New Roman"/>
          <w:sz w:val="24"/>
          <w:szCs w:val="24"/>
          <w:lang w:eastAsia="zh-CN"/>
        </w:rPr>
        <w:t>e uma maneira geral</w:t>
      </w:r>
      <w:r w:rsidR="00B932B2" w:rsidRPr="00DF6135">
        <w:rPr>
          <w:rFonts w:ascii="Times New Roman" w:eastAsia="Arial Unicode MS" w:hAnsi="Times New Roman" w:cs="Times New Roman"/>
          <w:sz w:val="24"/>
          <w:szCs w:val="24"/>
          <w:lang w:eastAsia="zh-CN"/>
        </w:rPr>
        <w:t xml:space="preserve"> em</w:t>
      </w:r>
      <w:r w:rsidRPr="00DF6135">
        <w:rPr>
          <w:rFonts w:ascii="Times New Roman" w:eastAsia="Arial Unicode MS" w:hAnsi="Times New Roman" w:cs="Times New Roman"/>
          <w:sz w:val="24"/>
          <w:szCs w:val="24"/>
          <w:lang w:eastAsia="zh-CN"/>
        </w:rPr>
        <w:t xml:space="preserve"> todo processo de acção humanitária que poderá ocorrer face </w:t>
      </w:r>
      <w:r w:rsidR="00FB4476">
        <w:rPr>
          <w:rFonts w:ascii="Times New Roman" w:eastAsia="Arial Unicode MS" w:hAnsi="Times New Roman" w:cs="Times New Roman"/>
          <w:sz w:val="24"/>
          <w:szCs w:val="24"/>
          <w:lang w:eastAsia="zh-CN"/>
        </w:rPr>
        <w:t>à</w:t>
      </w:r>
      <w:r w:rsidRPr="00DF6135">
        <w:rPr>
          <w:rFonts w:ascii="Times New Roman" w:eastAsia="Arial Unicode MS" w:hAnsi="Times New Roman" w:cs="Times New Roman"/>
          <w:sz w:val="24"/>
          <w:szCs w:val="24"/>
          <w:lang w:eastAsia="zh-CN"/>
        </w:rPr>
        <w:t xml:space="preserve"> resposta aos desa</w:t>
      </w:r>
      <w:r w:rsidR="004E7703" w:rsidRPr="00DF6135">
        <w:rPr>
          <w:rFonts w:ascii="Times New Roman" w:eastAsia="Arial Unicode MS" w:hAnsi="Times New Roman" w:cs="Times New Roman"/>
          <w:sz w:val="24"/>
          <w:szCs w:val="24"/>
          <w:lang w:eastAsia="zh-CN"/>
        </w:rPr>
        <w:t>s</w:t>
      </w:r>
      <w:r w:rsidRPr="00DF6135">
        <w:rPr>
          <w:rFonts w:ascii="Times New Roman" w:eastAsia="Arial Unicode MS" w:hAnsi="Times New Roman" w:cs="Times New Roman"/>
          <w:sz w:val="24"/>
          <w:szCs w:val="24"/>
          <w:lang w:eastAsia="zh-CN"/>
        </w:rPr>
        <w:t>tres</w:t>
      </w:r>
      <w:r w:rsidRPr="001916B4">
        <w:rPr>
          <w:rFonts w:ascii="Times New Roman" w:eastAsia="Arial Unicode MS" w:hAnsi="Times New Roman" w:cs="Times New Roman"/>
          <w:bCs/>
          <w:sz w:val="24"/>
          <w:szCs w:val="24"/>
          <w:lang w:eastAsia="zh-CN"/>
        </w:rPr>
        <w:t>.</w:t>
      </w:r>
    </w:p>
    <w:p w14:paraId="10A43FE8" w14:textId="77777777" w:rsidR="001C6523" w:rsidRPr="00DF6135" w:rsidRDefault="001C6523">
      <w:pPr>
        <w:tabs>
          <w:tab w:val="left" w:pos="3293"/>
        </w:tabs>
        <w:spacing w:after="0" w:line="276" w:lineRule="auto"/>
        <w:contextualSpacing/>
        <w:jc w:val="both"/>
        <w:rPr>
          <w:rFonts w:ascii="Times New Roman" w:hAnsi="Times New Roman" w:cs="Times New Roman"/>
          <w:sz w:val="24"/>
          <w:szCs w:val="24"/>
        </w:rPr>
      </w:pPr>
    </w:p>
    <w:p w14:paraId="6C472B6B" w14:textId="75D7B3FA" w:rsidR="001916B4" w:rsidRPr="000425BF" w:rsidRDefault="001916B4" w:rsidP="000425BF">
      <w:pPr>
        <w:spacing w:line="276" w:lineRule="auto"/>
        <w:jc w:val="both"/>
        <w:rPr>
          <w:rFonts w:ascii="Times New Roman" w:eastAsia="Calibri" w:hAnsi="Times New Roman" w:cs="Times New Roman"/>
          <w:sz w:val="24"/>
          <w:szCs w:val="24"/>
        </w:rPr>
      </w:pPr>
    </w:p>
    <w:p w14:paraId="1F59F871" w14:textId="26DA6EAB" w:rsidR="00910CD1" w:rsidRPr="000425BF" w:rsidRDefault="00222E3F" w:rsidP="000425BF">
      <w:pPr>
        <w:spacing w:after="0" w:line="240" w:lineRule="auto"/>
        <w:jc w:val="both"/>
        <w:rPr>
          <w:rFonts w:ascii="Times New Roman" w:eastAsia="Calibri" w:hAnsi="Times New Roman" w:cs="Times New Roman"/>
          <w:sz w:val="24"/>
          <w:szCs w:val="24"/>
        </w:rPr>
      </w:pPr>
      <w:r w:rsidRPr="00DF6135">
        <w:rPr>
          <w:rFonts w:ascii="Times New Roman" w:hAnsi="Times New Roman" w:cs="Times New Roman"/>
          <w:b/>
          <w:sz w:val="24"/>
          <w:szCs w:val="24"/>
        </w:rPr>
        <w:t>PRODUTO</w:t>
      </w:r>
      <w:r w:rsidR="00011934">
        <w:rPr>
          <w:rFonts w:ascii="Times New Roman" w:hAnsi="Times New Roman" w:cs="Times New Roman"/>
          <w:b/>
          <w:sz w:val="24"/>
          <w:szCs w:val="24"/>
        </w:rPr>
        <w:t>S</w:t>
      </w:r>
    </w:p>
    <w:p w14:paraId="599CCE62" w14:textId="77777777" w:rsidR="00E528A2" w:rsidRPr="00DF6135" w:rsidRDefault="00E528A2" w:rsidP="00DF6135">
      <w:pPr>
        <w:widowControl w:val="0"/>
        <w:autoSpaceDE w:val="0"/>
        <w:autoSpaceDN w:val="0"/>
        <w:adjustRightInd w:val="0"/>
        <w:spacing w:before="120" w:after="0" w:line="276" w:lineRule="auto"/>
        <w:jc w:val="both"/>
        <w:rPr>
          <w:rFonts w:ascii="Times New Roman" w:eastAsia="Calibri" w:hAnsi="Times New Roman" w:cs="Times New Roman"/>
          <w:sz w:val="24"/>
          <w:szCs w:val="24"/>
          <w:highlight w:val="yellow"/>
        </w:rPr>
      </w:pPr>
      <w:r w:rsidRPr="00DF6135">
        <w:rPr>
          <w:rFonts w:ascii="Times New Roman" w:eastAsia="Calibri" w:hAnsi="Times New Roman" w:cs="Times New Roman"/>
          <w:sz w:val="24"/>
          <w:szCs w:val="24"/>
        </w:rPr>
        <w:t xml:space="preserve">a) </w:t>
      </w:r>
      <w:r w:rsidRPr="00DF6135">
        <w:rPr>
          <w:rFonts w:ascii="Times New Roman" w:eastAsia="Calibri" w:hAnsi="Times New Roman" w:cs="Times New Roman"/>
          <w:bCs/>
          <w:sz w:val="24"/>
          <w:szCs w:val="24"/>
        </w:rPr>
        <w:t>Relatório Inicial</w:t>
      </w:r>
      <w:r w:rsidRPr="00DF6135">
        <w:rPr>
          <w:rFonts w:ascii="Times New Roman" w:eastAsia="Calibri" w:hAnsi="Times New Roman" w:cs="Times New Roman"/>
          <w:sz w:val="24"/>
          <w:szCs w:val="24"/>
        </w:rPr>
        <w:t xml:space="preserve">, a ser entregue uma (1) semana após a data de início, com um plano de trabalho detalhado, abordagem geral e metodológica proposta para o presente trabalho, indicadores de desempenho e estrutura </w:t>
      </w:r>
      <w:r w:rsidR="00222E3F" w:rsidRPr="00DF6135">
        <w:rPr>
          <w:rFonts w:ascii="Times New Roman" w:eastAsia="Calibri" w:hAnsi="Times New Roman" w:cs="Times New Roman"/>
          <w:sz w:val="24"/>
          <w:szCs w:val="24"/>
        </w:rPr>
        <w:t>do</w:t>
      </w:r>
      <w:r w:rsidR="00E20287">
        <w:rPr>
          <w:rFonts w:ascii="Times New Roman" w:eastAsia="Calibri" w:hAnsi="Times New Roman" w:cs="Times New Roman"/>
          <w:sz w:val="24"/>
          <w:szCs w:val="24"/>
        </w:rPr>
        <w:t>s</w:t>
      </w:r>
      <w:r w:rsidR="00222E3F"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sz w:val="24"/>
          <w:szCs w:val="24"/>
        </w:rPr>
        <w:t>documentos.</w:t>
      </w:r>
    </w:p>
    <w:p w14:paraId="033A5E20" w14:textId="29A40265" w:rsidR="003F0B4D" w:rsidRPr="00A70FDC" w:rsidRDefault="00E528A2" w:rsidP="00DF6135">
      <w:pPr>
        <w:widowControl w:val="0"/>
        <w:autoSpaceDE w:val="0"/>
        <w:autoSpaceDN w:val="0"/>
        <w:adjustRightInd w:val="0"/>
        <w:spacing w:before="120" w:after="0" w:line="276" w:lineRule="auto"/>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b) </w:t>
      </w:r>
      <w:r w:rsidRPr="00DF6135">
        <w:rPr>
          <w:rFonts w:ascii="Times New Roman" w:eastAsia="Calibri" w:hAnsi="Times New Roman" w:cs="Times New Roman"/>
          <w:bCs/>
          <w:sz w:val="24"/>
          <w:szCs w:val="24"/>
        </w:rPr>
        <w:t>Documentos</w:t>
      </w:r>
      <w:r w:rsidRPr="00DF6135">
        <w:rPr>
          <w:rFonts w:ascii="Times New Roman" w:eastAsia="Calibri" w:hAnsi="Times New Roman" w:cs="Times New Roman"/>
          <w:sz w:val="24"/>
          <w:szCs w:val="24"/>
        </w:rPr>
        <w:t xml:space="preserve"> </w:t>
      </w:r>
      <w:r w:rsidRPr="00DF6135">
        <w:rPr>
          <w:rFonts w:ascii="Times New Roman" w:eastAsia="Calibri" w:hAnsi="Times New Roman" w:cs="Times New Roman"/>
          <w:bCs/>
          <w:i/>
          <w:iCs/>
          <w:sz w:val="24"/>
          <w:szCs w:val="24"/>
        </w:rPr>
        <w:t>Draft</w:t>
      </w:r>
      <w:r w:rsidRPr="00DF6135">
        <w:rPr>
          <w:rFonts w:ascii="Times New Roman" w:eastAsia="Calibri" w:hAnsi="Times New Roman" w:cs="Times New Roman"/>
          <w:bCs/>
          <w:sz w:val="24"/>
          <w:szCs w:val="24"/>
        </w:rPr>
        <w:t xml:space="preserve"> (rascunhos)</w:t>
      </w:r>
      <w:r w:rsidRPr="00DF6135">
        <w:rPr>
          <w:rFonts w:ascii="Times New Roman" w:eastAsia="Calibri" w:hAnsi="Times New Roman" w:cs="Times New Roman"/>
          <w:b/>
          <w:bCs/>
          <w:sz w:val="24"/>
          <w:szCs w:val="24"/>
        </w:rPr>
        <w:t xml:space="preserve"> </w:t>
      </w:r>
      <w:r w:rsidRPr="00DF6135">
        <w:rPr>
          <w:rFonts w:ascii="Times New Roman" w:eastAsia="Calibri" w:hAnsi="Times New Roman" w:cs="Times New Roman"/>
          <w:sz w:val="24"/>
          <w:szCs w:val="24"/>
        </w:rPr>
        <w:t>de acordo com os termos de referência específicos de cada instrumento</w:t>
      </w:r>
      <w:r w:rsidR="00C84F26" w:rsidRPr="00DF6135">
        <w:rPr>
          <w:rFonts w:ascii="Times New Roman" w:eastAsia="Calibri" w:hAnsi="Times New Roman" w:cs="Times New Roman"/>
          <w:sz w:val="24"/>
          <w:szCs w:val="24"/>
        </w:rPr>
        <w:t xml:space="preserve"> contendo informações</w:t>
      </w:r>
      <w:r w:rsidR="00DB5D24" w:rsidRPr="00DF6135">
        <w:rPr>
          <w:rFonts w:ascii="Times New Roman" w:eastAsia="Calibri" w:hAnsi="Times New Roman" w:cs="Times New Roman"/>
          <w:sz w:val="24"/>
          <w:szCs w:val="24"/>
        </w:rPr>
        <w:t xml:space="preserve"> referentes à</w:t>
      </w:r>
      <w:r w:rsidRPr="00DF6135">
        <w:rPr>
          <w:rFonts w:ascii="Times New Roman" w:eastAsia="Calibri" w:hAnsi="Times New Roman" w:cs="Times New Roman"/>
          <w:sz w:val="24"/>
          <w:szCs w:val="24"/>
        </w:rPr>
        <w:t xml:space="preserve">: </w:t>
      </w:r>
    </w:p>
    <w:p w14:paraId="7139986F" w14:textId="5CE26336" w:rsidR="003F0B4D" w:rsidRPr="00A70FDC" w:rsidRDefault="003F0B4D" w:rsidP="00DF6135">
      <w:pPr>
        <w:pStyle w:val="ListParagraph"/>
        <w:widowControl w:val="0"/>
        <w:numPr>
          <w:ilvl w:val="0"/>
          <w:numId w:val="23"/>
        </w:numPr>
        <w:autoSpaceDE w:val="0"/>
        <w:autoSpaceDN w:val="0"/>
        <w:adjustRightInd w:val="0"/>
        <w:spacing w:before="120" w:after="0" w:line="276" w:lineRule="auto"/>
        <w:jc w:val="both"/>
        <w:rPr>
          <w:rFonts w:ascii="Times New Roman" w:eastAsia="Calibri" w:hAnsi="Times New Roman" w:cs="Times New Roman"/>
          <w:sz w:val="24"/>
          <w:szCs w:val="24"/>
        </w:rPr>
      </w:pPr>
      <w:r w:rsidRPr="00A70FDC">
        <w:rPr>
          <w:rFonts w:ascii="Times New Roman" w:eastAsia="Calibri" w:hAnsi="Times New Roman" w:cs="Times New Roman"/>
          <w:sz w:val="24"/>
          <w:szCs w:val="24"/>
        </w:rPr>
        <w:t xml:space="preserve">Guião orientador para Implementação das Directrizes </w:t>
      </w:r>
      <w:r w:rsidR="00FB4476">
        <w:rPr>
          <w:rFonts w:ascii="Times New Roman" w:eastAsia="Calibri" w:hAnsi="Times New Roman" w:cs="Times New Roman"/>
          <w:sz w:val="24"/>
          <w:szCs w:val="24"/>
        </w:rPr>
        <w:t>A</w:t>
      </w:r>
      <w:r w:rsidRPr="00A70FDC">
        <w:rPr>
          <w:rFonts w:ascii="Times New Roman" w:eastAsia="Calibri" w:hAnsi="Times New Roman" w:cs="Times New Roman"/>
          <w:sz w:val="24"/>
          <w:szCs w:val="24"/>
        </w:rPr>
        <w:t xml:space="preserve">mbientais e </w:t>
      </w:r>
      <w:r w:rsidR="009B261C" w:rsidRPr="00A70FDC">
        <w:rPr>
          <w:rFonts w:ascii="Times New Roman" w:eastAsia="Calibri" w:hAnsi="Times New Roman" w:cs="Times New Roman"/>
          <w:sz w:val="24"/>
          <w:szCs w:val="24"/>
        </w:rPr>
        <w:t>Sociais nas actividades do INGD</w:t>
      </w:r>
      <w:r w:rsidRPr="00A70FDC">
        <w:rPr>
          <w:rFonts w:ascii="Times New Roman" w:eastAsia="Calibri" w:hAnsi="Times New Roman" w:cs="Times New Roman"/>
          <w:sz w:val="24"/>
          <w:szCs w:val="24"/>
        </w:rPr>
        <w:t>;</w:t>
      </w:r>
    </w:p>
    <w:p w14:paraId="4999DDFA" w14:textId="77777777" w:rsidR="003F0B4D" w:rsidRPr="00A70FDC" w:rsidRDefault="003F0B4D" w:rsidP="00DF6135">
      <w:pPr>
        <w:pStyle w:val="ListParagraph"/>
        <w:widowControl w:val="0"/>
        <w:autoSpaceDE w:val="0"/>
        <w:autoSpaceDN w:val="0"/>
        <w:adjustRightInd w:val="0"/>
        <w:spacing w:before="120" w:after="0" w:line="276" w:lineRule="auto"/>
        <w:jc w:val="both"/>
        <w:rPr>
          <w:rFonts w:ascii="Times New Roman" w:eastAsia="Calibri" w:hAnsi="Times New Roman" w:cs="Times New Roman"/>
          <w:sz w:val="24"/>
          <w:szCs w:val="24"/>
        </w:rPr>
      </w:pPr>
    </w:p>
    <w:p w14:paraId="2EE58FC5" w14:textId="77777777" w:rsidR="003F0B4D" w:rsidRPr="00A70FDC" w:rsidRDefault="003F0B4D" w:rsidP="00DF6135">
      <w:pPr>
        <w:pStyle w:val="ListParagraph"/>
        <w:widowControl w:val="0"/>
        <w:numPr>
          <w:ilvl w:val="0"/>
          <w:numId w:val="23"/>
        </w:numPr>
        <w:autoSpaceDE w:val="0"/>
        <w:autoSpaceDN w:val="0"/>
        <w:adjustRightInd w:val="0"/>
        <w:spacing w:before="120" w:after="0" w:line="276" w:lineRule="auto"/>
        <w:jc w:val="both"/>
        <w:rPr>
          <w:rFonts w:ascii="Times New Roman" w:eastAsia="Calibri" w:hAnsi="Times New Roman" w:cs="Times New Roman"/>
          <w:sz w:val="24"/>
          <w:szCs w:val="24"/>
        </w:rPr>
      </w:pPr>
      <w:r w:rsidRPr="00A70FDC">
        <w:rPr>
          <w:rFonts w:ascii="Times New Roman" w:eastAsia="Calibri" w:hAnsi="Times New Roman" w:cs="Times New Roman"/>
          <w:sz w:val="24"/>
          <w:szCs w:val="24"/>
        </w:rPr>
        <w:t>Directrizes de Saúde e Se</w:t>
      </w:r>
      <w:r w:rsidR="009A2C98" w:rsidRPr="00A70FDC">
        <w:rPr>
          <w:rFonts w:ascii="Times New Roman" w:eastAsia="Calibri" w:hAnsi="Times New Roman" w:cs="Times New Roman"/>
          <w:sz w:val="24"/>
          <w:szCs w:val="24"/>
        </w:rPr>
        <w:t>gurança Ocupacional, durante as</w:t>
      </w:r>
      <w:r w:rsidRPr="00A70FDC">
        <w:rPr>
          <w:rFonts w:ascii="Times New Roman" w:eastAsia="Calibri" w:hAnsi="Times New Roman" w:cs="Times New Roman"/>
          <w:sz w:val="24"/>
          <w:szCs w:val="24"/>
        </w:rPr>
        <w:t xml:space="preserve"> acções humanitárias e para o processo de reconstrução pós-desastres;</w:t>
      </w:r>
    </w:p>
    <w:p w14:paraId="7FA6E922" w14:textId="77777777" w:rsidR="001C6523" w:rsidRPr="00DF6135" w:rsidRDefault="001C6523" w:rsidP="00DF6135">
      <w:pPr>
        <w:spacing w:after="0"/>
      </w:pPr>
      <w:bookmarkStart w:id="1" w:name="_Hlk9870816"/>
    </w:p>
    <w:p w14:paraId="414AB3F7" w14:textId="77777777" w:rsidR="001C6523" w:rsidRPr="00DF6135" w:rsidRDefault="00DB5D24" w:rsidP="00DF6135">
      <w:pPr>
        <w:pStyle w:val="ListParagraph"/>
        <w:numPr>
          <w:ilvl w:val="0"/>
          <w:numId w:val="21"/>
        </w:numPr>
        <w:spacing w:line="276" w:lineRule="auto"/>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Plano de Envolvimento das Partes Interessadas (PEPI) no contexto de desastres;</w:t>
      </w:r>
    </w:p>
    <w:p w14:paraId="69E6D2E2" w14:textId="77777777" w:rsidR="001C6523" w:rsidRPr="00DF6135" w:rsidRDefault="001C6523" w:rsidP="00DF6135">
      <w:pPr>
        <w:pStyle w:val="ListParagraph"/>
        <w:spacing w:line="240" w:lineRule="auto"/>
        <w:jc w:val="both"/>
        <w:rPr>
          <w:rFonts w:ascii="Times New Roman" w:eastAsia="Calibri" w:hAnsi="Times New Roman" w:cs="Times New Roman"/>
          <w:sz w:val="24"/>
          <w:szCs w:val="24"/>
        </w:rPr>
      </w:pPr>
    </w:p>
    <w:p w14:paraId="5735253B" w14:textId="1C83B6F5" w:rsidR="0019544C" w:rsidRPr="00DF6135" w:rsidRDefault="0047708D" w:rsidP="00DF6135">
      <w:pPr>
        <w:pStyle w:val="ListParagraph"/>
        <w:numPr>
          <w:ilvl w:val="0"/>
          <w:numId w:val="21"/>
        </w:numPr>
        <w:spacing w:line="276" w:lineRule="auto"/>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Código de Conduta no contexto de </w:t>
      </w:r>
      <w:r w:rsidR="00775CBD" w:rsidRPr="00DF6135">
        <w:rPr>
          <w:rFonts w:ascii="Times New Roman" w:eastAsia="Calibri" w:hAnsi="Times New Roman" w:cs="Times New Roman"/>
          <w:sz w:val="24"/>
          <w:szCs w:val="24"/>
        </w:rPr>
        <w:t>desastre para</w:t>
      </w:r>
      <w:r w:rsidRPr="00DF6135">
        <w:rPr>
          <w:rFonts w:ascii="Times New Roman" w:eastAsia="Calibri" w:hAnsi="Times New Roman" w:cs="Times New Roman"/>
          <w:sz w:val="24"/>
          <w:szCs w:val="24"/>
        </w:rPr>
        <w:t xml:space="preserve"> os trabalhadores, parceiros e voluntários para </w:t>
      </w:r>
      <w:r w:rsidR="00775CBD" w:rsidRPr="00DF6135">
        <w:rPr>
          <w:rFonts w:ascii="Times New Roman" w:eastAsia="Calibri" w:hAnsi="Times New Roman" w:cs="Times New Roman"/>
          <w:sz w:val="24"/>
          <w:szCs w:val="24"/>
        </w:rPr>
        <w:t>o cumprimento obrigatório durante as acções humanitárias</w:t>
      </w:r>
      <w:r w:rsidR="00FB4476">
        <w:rPr>
          <w:rFonts w:ascii="Times New Roman" w:eastAsia="Calibri" w:hAnsi="Times New Roman" w:cs="Times New Roman"/>
          <w:sz w:val="24"/>
          <w:szCs w:val="24"/>
        </w:rPr>
        <w:t xml:space="preserve">; </w:t>
      </w:r>
      <w:r w:rsidR="00775CBD" w:rsidRPr="00DF6135">
        <w:rPr>
          <w:rFonts w:ascii="Times New Roman" w:eastAsia="Calibri" w:hAnsi="Times New Roman" w:cs="Times New Roman"/>
          <w:sz w:val="24"/>
          <w:szCs w:val="24"/>
        </w:rPr>
        <w:t xml:space="preserve"> </w:t>
      </w:r>
    </w:p>
    <w:p w14:paraId="2CE22F50" w14:textId="77777777" w:rsidR="001C6523" w:rsidRPr="00DF6135" w:rsidRDefault="001C6523" w:rsidP="00DF6135">
      <w:pPr>
        <w:pStyle w:val="ListParagraph"/>
        <w:spacing w:after="0" w:line="240" w:lineRule="auto"/>
        <w:jc w:val="both"/>
        <w:rPr>
          <w:rFonts w:ascii="Times New Roman" w:eastAsia="Calibri" w:hAnsi="Times New Roman" w:cs="Times New Roman"/>
          <w:sz w:val="24"/>
          <w:szCs w:val="24"/>
        </w:rPr>
      </w:pPr>
    </w:p>
    <w:p w14:paraId="7C3DD298" w14:textId="2C87082C" w:rsidR="009A2C98" w:rsidRPr="00DF6135" w:rsidRDefault="00C246D9" w:rsidP="00DF6135">
      <w:pPr>
        <w:pStyle w:val="ListParagraph"/>
        <w:numPr>
          <w:ilvl w:val="0"/>
          <w:numId w:val="21"/>
        </w:numPr>
        <w:spacing w:line="276" w:lineRule="auto"/>
        <w:jc w:val="both"/>
        <w:rPr>
          <w:rFonts w:ascii="Times New Roman" w:eastAsia="Calibri" w:hAnsi="Times New Roman" w:cs="Times New Roman"/>
          <w:sz w:val="24"/>
          <w:szCs w:val="24"/>
        </w:rPr>
      </w:pPr>
      <w:r w:rsidRPr="00A70FDC">
        <w:rPr>
          <w:rFonts w:ascii="Times New Roman" w:hAnsi="Times New Roman" w:cs="Times New Roman"/>
          <w:sz w:val="24"/>
          <w:szCs w:val="24"/>
        </w:rPr>
        <w:t xml:space="preserve">Ficha de </w:t>
      </w:r>
      <w:r w:rsidR="00FB4476">
        <w:rPr>
          <w:rFonts w:ascii="Times New Roman" w:hAnsi="Times New Roman" w:cs="Times New Roman"/>
          <w:sz w:val="24"/>
          <w:szCs w:val="24"/>
        </w:rPr>
        <w:t>I</w:t>
      </w:r>
      <w:r w:rsidRPr="00A70FDC">
        <w:rPr>
          <w:rFonts w:ascii="Times New Roman" w:hAnsi="Times New Roman" w:cs="Times New Roman"/>
          <w:sz w:val="24"/>
          <w:szCs w:val="24"/>
        </w:rPr>
        <w:t xml:space="preserve">nformação Ambiental e </w:t>
      </w:r>
      <w:r w:rsidR="00FB4476">
        <w:rPr>
          <w:rFonts w:ascii="Times New Roman" w:hAnsi="Times New Roman" w:cs="Times New Roman"/>
          <w:sz w:val="24"/>
          <w:szCs w:val="24"/>
        </w:rPr>
        <w:t>S</w:t>
      </w:r>
      <w:r w:rsidRPr="00A70FDC">
        <w:rPr>
          <w:rFonts w:ascii="Times New Roman" w:hAnsi="Times New Roman" w:cs="Times New Roman"/>
          <w:sz w:val="24"/>
          <w:szCs w:val="24"/>
        </w:rPr>
        <w:t>ocial Preliminar para</w:t>
      </w:r>
      <w:r w:rsidR="00725214" w:rsidRPr="00A70FDC">
        <w:rPr>
          <w:rFonts w:ascii="Times New Roman" w:hAnsi="Times New Roman" w:cs="Times New Roman"/>
          <w:sz w:val="24"/>
          <w:szCs w:val="24"/>
        </w:rPr>
        <w:t xml:space="preserve"> </w:t>
      </w:r>
      <w:r w:rsidRPr="00A70FDC">
        <w:rPr>
          <w:rFonts w:ascii="Times New Roman" w:hAnsi="Times New Roman" w:cs="Times New Roman"/>
          <w:sz w:val="24"/>
          <w:szCs w:val="24"/>
        </w:rPr>
        <w:t xml:space="preserve">Selecção de Terras para </w:t>
      </w:r>
      <w:r w:rsidR="00FB4476">
        <w:rPr>
          <w:rFonts w:ascii="Times New Roman" w:hAnsi="Times New Roman" w:cs="Times New Roman"/>
          <w:sz w:val="24"/>
          <w:szCs w:val="24"/>
        </w:rPr>
        <w:t>I</w:t>
      </w:r>
      <w:r w:rsidRPr="00A70FDC">
        <w:rPr>
          <w:rFonts w:ascii="Times New Roman" w:hAnsi="Times New Roman" w:cs="Times New Roman"/>
          <w:sz w:val="24"/>
          <w:szCs w:val="24"/>
        </w:rPr>
        <w:t>mplantação de Centros de Reassentamentos</w:t>
      </w:r>
      <w:r w:rsidR="00FB4476">
        <w:rPr>
          <w:rFonts w:ascii="Times New Roman" w:hAnsi="Times New Roman" w:cs="Times New Roman"/>
          <w:sz w:val="24"/>
          <w:szCs w:val="24"/>
        </w:rPr>
        <w:t>.</w:t>
      </w:r>
    </w:p>
    <w:p w14:paraId="6AC51CCF" w14:textId="50F42CEB" w:rsidR="0047708D" w:rsidRDefault="002C7604" w:rsidP="00DF6135">
      <w:pPr>
        <w:spacing w:line="276" w:lineRule="auto"/>
        <w:jc w:val="both"/>
        <w:rPr>
          <w:rFonts w:ascii="Times New Roman" w:eastAsia="Calibri" w:hAnsi="Times New Roman" w:cs="Times New Roman"/>
          <w:sz w:val="24"/>
          <w:szCs w:val="24"/>
        </w:rPr>
      </w:pPr>
      <w:r w:rsidRPr="00A70FDC">
        <w:rPr>
          <w:rFonts w:ascii="Times New Roman" w:eastAsia="Calibri" w:hAnsi="Times New Roman" w:cs="Times New Roman"/>
          <w:sz w:val="24"/>
          <w:szCs w:val="24"/>
        </w:rPr>
        <w:t>O consultor deve estar preparado para realizar outras</w:t>
      </w:r>
      <w:r w:rsidR="00664526" w:rsidRPr="00DF6135">
        <w:rPr>
          <w:rFonts w:ascii="Times New Roman" w:eastAsia="Calibri" w:hAnsi="Times New Roman" w:cs="Times New Roman"/>
          <w:sz w:val="24"/>
          <w:szCs w:val="24"/>
        </w:rPr>
        <w:t xml:space="preserve"> tarefas relacionadas com questões ambientais e sociais do Programa que possam ser</w:t>
      </w:r>
      <w:r w:rsidRPr="00A70FDC">
        <w:rPr>
          <w:rFonts w:ascii="Times New Roman" w:eastAsia="Calibri" w:hAnsi="Times New Roman" w:cs="Times New Roman"/>
          <w:sz w:val="24"/>
          <w:szCs w:val="24"/>
        </w:rPr>
        <w:t xml:space="preserve"> razoavelmente atribuídas pela </w:t>
      </w:r>
      <w:r w:rsidR="009A2C98" w:rsidRPr="00A70FDC">
        <w:rPr>
          <w:rFonts w:ascii="Times New Roman" w:eastAsia="Calibri" w:hAnsi="Times New Roman" w:cs="Times New Roman"/>
          <w:sz w:val="24"/>
          <w:szCs w:val="24"/>
        </w:rPr>
        <w:t>e</w:t>
      </w:r>
      <w:r w:rsidR="00664526" w:rsidRPr="00DF6135">
        <w:rPr>
          <w:rFonts w:ascii="Times New Roman" w:eastAsia="Calibri" w:hAnsi="Times New Roman" w:cs="Times New Roman"/>
          <w:sz w:val="24"/>
          <w:szCs w:val="24"/>
        </w:rPr>
        <w:t xml:space="preserve">ntidade </w:t>
      </w:r>
      <w:r w:rsidRPr="00A70FDC">
        <w:rPr>
          <w:rFonts w:ascii="Times New Roman" w:eastAsia="Calibri" w:hAnsi="Times New Roman" w:cs="Times New Roman"/>
          <w:sz w:val="24"/>
          <w:szCs w:val="24"/>
        </w:rPr>
        <w:t>implementado</w:t>
      </w:r>
      <w:r w:rsidR="00977F6C" w:rsidRPr="00A70FDC">
        <w:rPr>
          <w:rFonts w:ascii="Times New Roman" w:eastAsia="Calibri" w:hAnsi="Times New Roman" w:cs="Times New Roman"/>
          <w:sz w:val="24"/>
          <w:szCs w:val="24"/>
        </w:rPr>
        <w:t>ra</w:t>
      </w:r>
      <w:r w:rsidR="00664526" w:rsidRPr="00DF6135">
        <w:rPr>
          <w:rFonts w:ascii="Times New Roman" w:eastAsia="Calibri" w:hAnsi="Times New Roman" w:cs="Times New Roman"/>
          <w:sz w:val="24"/>
          <w:szCs w:val="24"/>
        </w:rPr>
        <w:t xml:space="preserve"> em coorden</w:t>
      </w:r>
      <w:r w:rsidRPr="00A70FDC">
        <w:rPr>
          <w:rFonts w:ascii="Times New Roman" w:eastAsia="Calibri" w:hAnsi="Times New Roman" w:cs="Times New Roman"/>
          <w:sz w:val="24"/>
          <w:szCs w:val="24"/>
        </w:rPr>
        <w:t>ação com os especialistas ambientais e sociais</w:t>
      </w:r>
      <w:r w:rsidR="003F0B4D" w:rsidRPr="00A70FDC">
        <w:rPr>
          <w:rFonts w:ascii="Times New Roman" w:eastAsia="Calibri" w:hAnsi="Times New Roman" w:cs="Times New Roman"/>
          <w:sz w:val="24"/>
          <w:szCs w:val="24"/>
        </w:rPr>
        <w:t xml:space="preserve"> do Banco Mundial</w:t>
      </w:r>
      <w:r w:rsidR="00E256F2" w:rsidRPr="00A70FDC">
        <w:rPr>
          <w:rFonts w:ascii="Times New Roman" w:eastAsia="Calibri" w:hAnsi="Times New Roman" w:cs="Times New Roman"/>
          <w:sz w:val="24"/>
          <w:szCs w:val="24"/>
        </w:rPr>
        <w:t>.</w:t>
      </w:r>
    </w:p>
    <w:p w14:paraId="47D39859" w14:textId="77777777" w:rsidR="00011934" w:rsidRDefault="00011934" w:rsidP="00011934">
      <w:pPr>
        <w:spacing w:after="200" w:line="276" w:lineRule="auto"/>
        <w:jc w:val="both"/>
        <w:rPr>
          <w:rFonts w:ascii="Times New Roman" w:eastAsia="Calibri" w:hAnsi="Times New Roman" w:cs="Times New Roman"/>
          <w:sz w:val="24"/>
          <w:szCs w:val="24"/>
        </w:rPr>
      </w:pPr>
    </w:p>
    <w:p w14:paraId="1477D180" w14:textId="57364569" w:rsidR="00011934" w:rsidRPr="000425BF" w:rsidRDefault="00011934" w:rsidP="000425BF">
      <w:pPr>
        <w:pStyle w:val="ListParagraph"/>
        <w:numPr>
          <w:ilvl w:val="0"/>
          <w:numId w:val="1"/>
        </w:numPr>
        <w:spacing w:after="200" w:line="276" w:lineRule="auto"/>
        <w:jc w:val="both"/>
        <w:rPr>
          <w:rFonts w:ascii="Times New Roman" w:eastAsia="SimSun" w:hAnsi="Times New Roman" w:cs="Times New Roman"/>
          <w:b/>
          <w:sz w:val="24"/>
          <w:szCs w:val="24"/>
          <w:lang w:eastAsia="zh-CN"/>
        </w:rPr>
      </w:pPr>
      <w:r w:rsidRPr="00011934">
        <w:rPr>
          <w:rFonts w:ascii="Times New Roman" w:eastAsia="SimSun" w:hAnsi="Times New Roman" w:cs="Times New Roman"/>
          <w:b/>
          <w:sz w:val="24"/>
          <w:szCs w:val="24"/>
          <w:lang w:eastAsia="zh-CN"/>
        </w:rPr>
        <w:t>CRONOGRMA DE PAGAMENTO</w:t>
      </w:r>
    </w:p>
    <w:p w14:paraId="418AF410" w14:textId="59EC53E8" w:rsidR="00011934" w:rsidRPr="00011934" w:rsidRDefault="00011934" w:rsidP="00011934">
      <w:pPr>
        <w:spacing w:after="200" w:line="276"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O Consultor seleccionado pudera efectuar a actividade tendo em conta o o valor previsto Este </w:t>
      </w:r>
      <w:r w:rsidRPr="00011934">
        <w:rPr>
          <w:rFonts w:ascii="Times New Roman" w:eastAsia="SimSun" w:hAnsi="Times New Roman" w:cs="Times New Roman"/>
          <w:sz w:val="24"/>
          <w:szCs w:val="24"/>
          <w:lang w:eastAsia="zh-CN"/>
        </w:rPr>
        <w:t>no plano de aquisições/STEP (“lum</w:t>
      </w:r>
      <w:r>
        <w:rPr>
          <w:rFonts w:ascii="Times New Roman" w:eastAsia="SimSun" w:hAnsi="Times New Roman" w:cs="Times New Roman"/>
          <w:sz w:val="24"/>
          <w:szCs w:val="24"/>
          <w:lang w:eastAsia="zh-CN"/>
        </w:rPr>
        <w:t>p sum”</w:t>
      </w:r>
      <w:r w:rsidR="00481387">
        <w:rPr>
          <w:rFonts w:ascii="Times New Roman" w:eastAsia="SimSun" w:hAnsi="Times New Roman" w:cs="Times New Roman"/>
          <w:sz w:val="24"/>
          <w:szCs w:val="24"/>
          <w:lang w:eastAsia="zh-CN"/>
        </w:rPr>
        <w:t>) aprovado e deverá</w:t>
      </w:r>
      <w:r w:rsidR="001F2900">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respeitar o cronograma abaixo indicado</w:t>
      </w:r>
      <w:r w:rsidR="00481387">
        <w:rPr>
          <w:rFonts w:ascii="Times New Roman" w:eastAsia="SimSun" w:hAnsi="Times New Roman" w:cs="Times New Roman"/>
          <w:sz w:val="24"/>
          <w:szCs w:val="24"/>
          <w:lang w:eastAsia="zh-CN"/>
        </w:rPr>
        <w:t>.</w:t>
      </w:r>
    </w:p>
    <w:p w14:paraId="53ACD006" w14:textId="4DAC3F4A" w:rsidR="00011934" w:rsidRPr="00011934" w:rsidRDefault="00011934" w:rsidP="00011934">
      <w:pPr>
        <w:spacing w:after="200" w:line="276" w:lineRule="auto"/>
        <w:jc w:val="both"/>
        <w:rPr>
          <w:rFonts w:ascii="Times New Roman" w:eastAsia="SimSun" w:hAnsi="Times New Roman" w:cs="Times New Roman"/>
          <w:sz w:val="24"/>
          <w:szCs w:val="24"/>
          <w:lang w:eastAsia="zh-CN"/>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402"/>
        <w:gridCol w:w="1559"/>
        <w:gridCol w:w="1277"/>
      </w:tblGrid>
      <w:tr w:rsidR="00011934" w:rsidRPr="00011934" w14:paraId="59E092F5" w14:textId="77777777" w:rsidTr="00EE3CE5">
        <w:trPr>
          <w:trHeight w:val="584"/>
          <w:jc w:val="center"/>
        </w:trPr>
        <w:tc>
          <w:tcPr>
            <w:tcW w:w="2972" w:type="dxa"/>
            <w:shd w:val="clear" w:color="auto" w:fill="auto"/>
            <w:vAlign w:val="center"/>
          </w:tcPr>
          <w:p w14:paraId="27B55CAF" w14:textId="77777777" w:rsidR="00011934" w:rsidRPr="00011934" w:rsidRDefault="00011934" w:rsidP="00011934">
            <w:pPr>
              <w:spacing w:after="0" w:line="276" w:lineRule="auto"/>
              <w:jc w:val="center"/>
              <w:rPr>
                <w:rFonts w:ascii="Times New Roman" w:eastAsia="SimSun" w:hAnsi="Times New Roman" w:cs="Times New Roman"/>
                <w:b/>
                <w:lang w:eastAsia="zh-CN"/>
              </w:rPr>
            </w:pPr>
            <w:r w:rsidRPr="00011934">
              <w:rPr>
                <w:rFonts w:ascii="Times New Roman" w:eastAsia="SimSun" w:hAnsi="Times New Roman" w:cs="Times New Roman"/>
                <w:b/>
                <w:lang w:eastAsia="zh-CN"/>
              </w:rPr>
              <w:t>Etapas de Pagamento</w:t>
            </w:r>
          </w:p>
        </w:tc>
        <w:tc>
          <w:tcPr>
            <w:tcW w:w="3402" w:type="dxa"/>
            <w:vAlign w:val="center"/>
          </w:tcPr>
          <w:p w14:paraId="73B16BA1" w14:textId="77777777" w:rsidR="00011934" w:rsidRPr="00011934" w:rsidRDefault="00011934" w:rsidP="00011934">
            <w:pPr>
              <w:spacing w:after="0" w:line="276" w:lineRule="auto"/>
              <w:jc w:val="center"/>
              <w:rPr>
                <w:rFonts w:ascii="Times New Roman" w:eastAsia="SimSun" w:hAnsi="Times New Roman" w:cs="Times New Roman"/>
                <w:b/>
                <w:lang w:eastAsia="zh-CN"/>
              </w:rPr>
            </w:pPr>
            <w:r w:rsidRPr="00011934">
              <w:rPr>
                <w:rFonts w:ascii="Times New Roman" w:eastAsia="SimSun" w:hAnsi="Times New Roman" w:cs="Times New Roman"/>
                <w:b/>
                <w:lang w:eastAsia="zh-CN"/>
              </w:rPr>
              <w:t>Entregáveis</w:t>
            </w:r>
          </w:p>
        </w:tc>
        <w:tc>
          <w:tcPr>
            <w:tcW w:w="1559" w:type="dxa"/>
            <w:vAlign w:val="center"/>
          </w:tcPr>
          <w:p w14:paraId="787AF952" w14:textId="77777777" w:rsidR="00011934" w:rsidRPr="00011934" w:rsidRDefault="00011934" w:rsidP="00011934">
            <w:pPr>
              <w:spacing w:after="0" w:line="276" w:lineRule="auto"/>
              <w:jc w:val="center"/>
              <w:rPr>
                <w:rFonts w:ascii="Times New Roman" w:eastAsia="SimSun" w:hAnsi="Times New Roman" w:cs="Times New Roman"/>
                <w:b/>
                <w:lang w:eastAsia="zh-CN"/>
              </w:rPr>
            </w:pPr>
            <w:r w:rsidRPr="00011934">
              <w:rPr>
                <w:rFonts w:ascii="Times New Roman" w:eastAsia="SimSun" w:hAnsi="Times New Roman" w:cs="Times New Roman"/>
                <w:b/>
                <w:lang w:eastAsia="zh-CN"/>
              </w:rPr>
              <w:t>Prazo</w:t>
            </w:r>
          </w:p>
        </w:tc>
        <w:tc>
          <w:tcPr>
            <w:tcW w:w="1277" w:type="dxa"/>
            <w:shd w:val="clear" w:color="auto" w:fill="auto"/>
            <w:vAlign w:val="center"/>
          </w:tcPr>
          <w:p w14:paraId="20BBA61E" w14:textId="5D416DAD" w:rsidR="00011934" w:rsidRPr="00011934" w:rsidRDefault="001F2900" w:rsidP="00011934">
            <w:pPr>
              <w:spacing w:after="0" w:line="276" w:lineRule="auto"/>
              <w:jc w:val="center"/>
              <w:rPr>
                <w:rFonts w:ascii="Times New Roman" w:eastAsia="SimSun" w:hAnsi="Times New Roman" w:cs="Times New Roman"/>
                <w:b/>
                <w:lang w:eastAsia="zh-CN"/>
              </w:rPr>
            </w:pPr>
            <w:r>
              <w:rPr>
                <w:rFonts w:ascii="Times New Roman" w:eastAsia="SimSun" w:hAnsi="Times New Roman" w:cs="Times New Roman"/>
                <w:b/>
                <w:lang w:eastAsia="zh-CN"/>
              </w:rPr>
              <w:t xml:space="preserve">% </w:t>
            </w:r>
            <w:r w:rsidR="00011934" w:rsidRPr="00011934">
              <w:rPr>
                <w:rFonts w:ascii="Times New Roman" w:eastAsia="SimSun" w:hAnsi="Times New Roman" w:cs="Times New Roman"/>
                <w:b/>
                <w:lang w:eastAsia="zh-CN"/>
              </w:rPr>
              <w:t>de pagamento</w:t>
            </w:r>
          </w:p>
        </w:tc>
      </w:tr>
      <w:tr w:rsidR="00011934" w:rsidRPr="00011934" w14:paraId="197D8901" w14:textId="77777777" w:rsidTr="00EE3CE5">
        <w:trPr>
          <w:trHeight w:val="566"/>
          <w:jc w:val="center"/>
        </w:trPr>
        <w:tc>
          <w:tcPr>
            <w:tcW w:w="2972" w:type="dxa"/>
            <w:shd w:val="clear" w:color="auto" w:fill="auto"/>
          </w:tcPr>
          <w:p w14:paraId="1772947A" w14:textId="77777777" w:rsidR="00011934" w:rsidRPr="00011934" w:rsidRDefault="00011934" w:rsidP="00011934">
            <w:pPr>
              <w:tabs>
                <w:tab w:val="left" w:pos="3293"/>
              </w:tabs>
              <w:spacing w:line="240" w:lineRule="auto"/>
              <w:jc w:val="both"/>
              <w:rPr>
                <w:rFonts w:ascii="Times New Roman" w:eastAsia="SimSun" w:hAnsi="Times New Roman" w:cs="Times New Roman"/>
                <w:b/>
                <w:sz w:val="20"/>
                <w:szCs w:val="20"/>
                <w:lang w:eastAsia="zh-CN"/>
              </w:rPr>
            </w:pPr>
            <w:r w:rsidRPr="00011934">
              <w:rPr>
                <w:rFonts w:ascii="Times New Roman" w:eastAsia="SimSun" w:hAnsi="Times New Roman" w:cs="Times New Roman"/>
                <w:b/>
                <w:sz w:val="20"/>
                <w:szCs w:val="20"/>
                <w:lang w:eastAsia="zh-CN"/>
              </w:rPr>
              <w:t>1</w:t>
            </w:r>
            <w:r w:rsidRPr="00011934">
              <w:rPr>
                <w:rFonts w:ascii="Times New Roman" w:eastAsia="SimSun" w:hAnsi="Times New Roman" w:cs="Times New Roman"/>
                <w:b/>
                <w:sz w:val="20"/>
                <w:szCs w:val="20"/>
                <w:vertAlign w:val="superscript"/>
                <w:lang w:eastAsia="zh-CN"/>
              </w:rPr>
              <w:t>o</w:t>
            </w:r>
            <w:r w:rsidRPr="00011934">
              <w:rPr>
                <w:rFonts w:ascii="Times New Roman" w:eastAsia="SimSun" w:hAnsi="Times New Roman" w:cs="Times New Roman"/>
                <w:b/>
                <w:sz w:val="20"/>
                <w:szCs w:val="20"/>
                <w:lang w:eastAsia="zh-CN"/>
              </w:rPr>
              <w:t xml:space="preserve">. Pagamento: </w:t>
            </w:r>
          </w:p>
          <w:p w14:paraId="21B6CD23" w14:textId="40727A6F" w:rsidR="00011934" w:rsidRPr="00011934" w:rsidRDefault="00481387" w:rsidP="00011934">
            <w:pPr>
              <w:tabs>
                <w:tab w:val="left" w:pos="284"/>
              </w:tabs>
              <w:spacing w:after="120" w:line="240" w:lineRule="auto"/>
              <w:rPr>
                <w:rFonts w:ascii="Times New Roman" w:eastAsia="SimSun" w:hAnsi="Times New Roman" w:cs="Times New Roman"/>
                <w:sz w:val="20"/>
                <w:szCs w:val="20"/>
                <w:lang w:eastAsia="zh-CN"/>
              </w:rPr>
            </w:pPr>
            <w:r>
              <w:rPr>
                <w:rFonts w:ascii="Times New Roman" w:eastAsia="Arial Unicode MS" w:hAnsi="Times New Roman" w:cs="Times New Roman"/>
                <w:sz w:val="20"/>
                <w:szCs w:val="20"/>
                <w:lang w:eastAsia="zh-CN"/>
              </w:rPr>
              <w:t>Elaborado e aprovado</w:t>
            </w:r>
            <w:r w:rsidR="00011934" w:rsidRPr="00011934">
              <w:rPr>
                <w:rFonts w:ascii="Times New Roman" w:eastAsia="Arial Unicode MS" w:hAnsi="Times New Roman" w:cs="Times New Roman"/>
                <w:sz w:val="20"/>
                <w:szCs w:val="20"/>
                <w:lang w:eastAsia="zh-CN"/>
              </w:rPr>
              <w:t xml:space="preserve"> do </w:t>
            </w:r>
            <w:r w:rsidR="00011934" w:rsidRPr="00011934">
              <w:rPr>
                <w:rFonts w:ascii="Times New Roman" w:eastAsia="SimSun" w:hAnsi="Times New Roman" w:cs="Times New Roman"/>
                <w:sz w:val="20"/>
                <w:szCs w:val="20"/>
                <w:lang w:eastAsia="zh-CN"/>
              </w:rPr>
              <w:t>Plano de trabalho e da proposta técnica e financeira;</w:t>
            </w:r>
          </w:p>
          <w:p w14:paraId="7CE86FC2" w14:textId="67217BFA" w:rsidR="00011934" w:rsidRPr="00011934" w:rsidRDefault="00481387" w:rsidP="00011934">
            <w:pPr>
              <w:tabs>
                <w:tab w:val="left" w:pos="3293"/>
              </w:tabs>
              <w:spacing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Realizado</w:t>
            </w:r>
            <w:r w:rsidR="00011934" w:rsidRPr="00011934">
              <w:rPr>
                <w:rFonts w:ascii="Times New Roman" w:eastAsia="SimSun" w:hAnsi="Times New Roman" w:cs="Times New Roman"/>
                <w:sz w:val="20"/>
                <w:szCs w:val="20"/>
                <w:lang w:eastAsia="zh-CN"/>
              </w:rPr>
              <w:t xml:space="preserve"> do trabalho</w:t>
            </w:r>
            <w:r w:rsidR="00E9189A">
              <w:rPr>
                <w:rFonts w:ascii="Times New Roman" w:eastAsia="SimSun" w:hAnsi="Times New Roman" w:cs="Times New Roman"/>
                <w:sz w:val="20"/>
                <w:szCs w:val="20"/>
                <w:lang w:eastAsia="zh-CN"/>
              </w:rPr>
              <w:t xml:space="preserve"> do escritório no INGD e outros parceiros importantes para a consultoria</w:t>
            </w:r>
            <w:r w:rsidR="00011934" w:rsidRPr="00011934">
              <w:rPr>
                <w:rFonts w:ascii="Times New Roman" w:eastAsia="SimSun" w:hAnsi="Times New Roman" w:cs="Times New Roman"/>
                <w:sz w:val="20"/>
                <w:szCs w:val="20"/>
                <w:lang w:eastAsia="zh-CN"/>
              </w:rPr>
              <w:t>;</w:t>
            </w:r>
          </w:p>
          <w:p w14:paraId="7C146095" w14:textId="77777777" w:rsidR="00011934" w:rsidRPr="00011934" w:rsidRDefault="00011934" w:rsidP="00011934">
            <w:pPr>
              <w:tabs>
                <w:tab w:val="left" w:pos="3293"/>
              </w:tabs>
              <w:spacing w:after="0" w:line="240" w:lineRule="auto"/>
              <w:jc w:val="both"/>
              <w:rPr>
                <w:rFonts w:ascii="Times New Roman" w:eastAsia="SimSun" w:hAnsi="Times New Roman" w:cs="Times New Roman"/>
                <w:sz w:val="20"/>
                <w:szCs w:val="20"/>
                <w:lang w:eastAsia="zh-CN"/>
              </w:rPr>
            </w:pPr>
          </w:p>
          <w:p w14:paraId="34CA1EC1" w14:textId="3F17C9B1" w:rsidR="00011934" w:rsidRPr="00011934" w:rsidRDefault="00481387" w:rsidP="00E9189A">
            <w:pPr>
              <w:tabs>
                <w:tab w:val="left" w:pos="3293"/>
              </w:tabs>
              <w:spacing w:after="0" w:line="240" w:lineRule="auto"/>
              <w:jc w:val="both"/>
              <w:rPr>
                <w:rFonts w:ascii="Times New Roman" w:eastAsia="Arial Unicode MS" w:hAnsi="Times New Roman" w:cs="Times New Roman"/>
                <w:sz w:val="20"/>
                <w:szCs w:val="20"/>
                <w:lang w:eastAsia="zh-CN"/>
              </w:rPr>
            </w:pPr>
            <w:r>
              <w:rPr>
                <w:rFonts w:ascii="Times New Roman" w:eastAsia="SimSun" w:hAnsi="Times New Roman" w:cs="Times New Roman"/>
                <w:sz w:val="20"/>
                <w:szCs w:val="20"/>
                <w:lang w:eastAsia="zh-CN"/>
              </w:rPr>
              <w:t>Apresentado</w:t>
            </w:r>
            <w:r w:rsidR="00011934" w:rsidRPr="00011934">
              <w:rPr>
                <w:rFonts w:ascii="Times New Roman" w:eastAsia="SimSun" w:hAnsi="Times New Roman" w:cs="Times New Roman"/>
                <w:sz w:val="20"/>
                <w:szCs w:val="20"/>
                <w:lang w:eastAsia="zh-CN"/>
              </w:rPr>
              <w:t xml:space="preserve"> </w:t>
            </w:r>
            <w:r w:rsidR="00E9189A">
              <w:rPr>
                <w:rFonts w:ascii="Times New Roman" w:eastAsia="SimSun" w:hAnsi="Times New Roman" w:cs="Times New Roman"/>
                <w:sz w:val="20"/>
                <w:szCs w:val="20"/>
                <w:lang w:eastAsia="zh-CN"/>
              </w:rPr>
              <w:t>a metodologia de apresentação dos produtos;</w:t>
            </w:r>
          </w:p>
        </w:tc>
        <w:tc>
          <w:tcPr>
            <w:tcW w:w="3402" w:type="dxa"/>
          </w:tcPr>
          <w:p w14:paraId="490A97DF" w14:textId="77777777" w:rsidR="00011934" w:rsidRPr="00011934" w:rsidRDefault="00011934" w:rsidP="00011934">
            <w:pPr>
              <w:tabs>
                <w:tab w:val="left" w:pos="3293"/>
              </w:tabs>
              <w:spacing w:line="240" w:lineRule="auto"/>
              <w:jc w:val="both"/>
              <w:rPr>
                <w:rFonts w:ascii="Times New Roman" w:eastAsia="Calibri" w:hAnsi="Times New Roman" w:cs="Times New Roman"/>
                <w:sz w:val="20"/>
                <w:szCs w:val="20"/>
              </w:rPr>
            </w:pPr>
            <w:r w:rsidRPr="00011934">
              <w:rPr>
                <w:rFonts w:ascii="Times New Roman" w:eastAsia="Calibri" w:hAnsi="Times New Roman" w:cs="Times New Roman"/>
                <w:sz w:val="20"/>
                <w:szCs w:val="20"/>
              </w:rPr>
              <w:t>Submissão do plano de trabalho e da proposta técnica e financeira;</w:t>
            </w:r>
          </w:p>
          <w:p w14:paraId="367123F9" w14:textId="1D26C227" w:rsidR="00011934" w:rsidRDefault="00E9189A" w:rsidP="00011934">
            <w:pPr>
              <w:tabs>
                <w:tab w:val="left" w:pos="3293"/>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Submissão da metodologia para apresentação dos produtos;</w:t>
            </w:r>
          </w:p>
          <w:p w14:paraId="0CECEDB9" w14:textId="77777777" w:rsidR="00E9189A" w:rsidRPr="00011934" w:rsidRDefault="00E9189A" w:rsidP="00011934">
            <w:pPr>
              <w:tabs>
                <w:tab w:val="left" w:pos="3293"/>
              </w:tabs>
              <w:spacing w:after="0" w:line="240" w:lineRule="auto"/>
              <w:jc w:val="both"/>
              <w:rPr>
                <w:rFonts w:ascii="Times New Roman" w:eastAsia="Calibri" w:hAnsi="Times New Roman" w:cs="Times New Roman"/>
                <w:sz w:val="20"/>
                <w:szCs w:val="20"/>
              </w:rPr>
            </w:pPr>
          </w:p>
          <w:p w14:paraId="2D7DD8C1" w14:textId="20801BB5" w:rsidR="00011934" w:rsidRPr="00011934" w:rsidRDefault="00481387" w:rsidP="00011934">
            <w:pPr>
              <w:tabs>
                <w:tab w:val="left" w:pos="3293"/>
              </w:tabs>
              <w:spacing w:after="0" w:line="240" w:lineRule="auto"/>
              <w:jc w:val="both"/>
              <w:rPr>
                <w:rFonts w:ascii="Times New Roman" w:eastAsia="SimSun" w:hAnsi="Times New Roman" w:cs="Times New Roman"/>
                <w:sz w:val="20"/>
                <w:szCs w:val="20"/>
                <w:lang w:eastAsia="zh-CN"/>
              </w:rPr>
            </w:pPr>
            <w:r>
              <w:rPr>
                <w:rFonts w:ascii="Times New Roman" w:eastAsia="Calibri" w:hAnsi="Times New Roman" w:cs="Times New Roman"/>
                <w:sz w:val="20"/>
                <w:szCs w:val="20"/>
              </w:rPr>
              <w:t>Relatório</w:t>
            </w:r>
            <w:r w:rsidR="00E9189A">
              <w:rPr>
                <w:rFonts w:ascii="Times New Roman" w:eastAsia="Calibri" w:hAnsi="Times New Roman" w:cs="Times New Roman"/>
                <w:sz w:val="20"/>
                <w:szCs w:val="20"/>
              </w:rPr>
              <w:t xml:space="preserve"> </w:t>
            </w:r>
            <w:r w:rsidR="001F2900">
              <w:rPr>
                <w:rFonts w:ascii="Times New Roman" w:eastAsia="Calibri" w:hAnsi="Times New Roman" w:cs="Times New Roman"/>
                <w:sz w:val="20"/>
                <w:szCs w:val="20"/>
              </w:rPr>
              <w:t>Inicial submetido</w:t>
            </w:r>
            <w:r w:rsidR="00E9189A">
              <w:rPr>
                <w:rFonts w:ascii="Times New Roman" w:eastAsia="Calibri" w:hAnsi="Times New Roman" w:cs="Times New Roman"/>
                <w:sz w:val="20"/>
                <w:szCs w:val="20"/>
              </w:rPr>
              <w:t xml:space="preserve"> ao INGD e aprovado pelo </w:t>
            </w:r>
            <w:r w:rsidR="00011934" w:rsidRPr="00011934">
              <w:rPr>
                <w:rFonts w:ascii="Times New Roman" w:eastAsia="SimSun" w:hAnsi="Times New Roman" w:cs="Times New Roman"/>
                <w:sz w:val="20"/>
                <w:szCs w:val="20"/>
                <w:lang w:eastAsia="zh-CN"/>
              </w:rPr>
              <w:t>Banco Mundial</w:t>
            </w:r>
            <w:r w:rsidR="00E9189A">
              <w:rPr>
                <w:rFonts w:ascii="Times New Roman" w:eastAsia="SimSun" w:hAnsi="Times New Roman" w:cs="Times New Roman"/>
                <w:sz w:val="20"/>
                <w:szCs w:val="20"/>
                <w:lang w:eastAsia="zh-CN"/>
              </w:rPr>
              <w:t xml:space="preserve">; </w:t>
            </w:r>
          </w:p>
        </w:tc>
        <w:tc>
          <w:tcPr>
            <w:tcW w:w="1559" w:type="dxa"/>
          </w:tcPr>
          <w:p w14:paraId="4FF14106" w14:textId="77777777" w:rsidR="00011934" w:rsidRPr="00011934" w:rsidRDefault="00011934" w:rsidP="00011934">
            <w:pPr>
              <w:spacing w:after="0" w:line="276" w:lineRule="auto"/>
              <w:jc w:val="center"/>
              <w:rPr>
                <w:rFonts w:ascii="Times New Roman" w:eastAsia="SimSun" w:hAnsi="Times New Roman" w:cs="Times New Roman"/>
                <w:lang w:eastAsia="zh-CN"/>
              </w:rPr>
            </w:pPr>
          </w:p>
          <w:p w14:paraId="75586602" w14:textId="77777777" w:rsidR="00011934" w:rsidRPr="00011934" w:rsidRDefault="00011934" w:rsidP="00011934">
            <w:pPr>
              <w:rPr>
                <w:rFonts w:ascii="Times New Roman" w:eastAsia="SimSun" w:hAnsi="Times New Roman" w:cs="Times New Roman"/>
                <w:lang w:eastAsia="zh-CN"/>
              </w:rPr>
            </w:pPr>
          </w:p>
          <w:p w14:paraId="5B4E4AF8" w14:textId="3FD9D755" w:rsidR="00011934" w:rsidRPr="00011934" w:rsidRDefault="00E9189A" w:rsidP="00011934">
            <w:pPr>
              <w:rPr>
                <w:rFonts w:ascii="Times New Roman" w:eastAsia="Calibri" w:hAnsi="Times New Roman" w:cs="Times New Roman"/>
                <w:sz w:val="20"/>
                <w:szCs w:val="20"/>
              </w:rPr>
            </w:pPr>
            <w:r>
              <w:rPr>
                <w:rFonts w:ascii="Times New Roman" w:eastAsia="SimSun" w:hAnsi="Times New Roman" w:cs="Times New Roman"/>
                <w:sz w:val="20"/>
                <w:szCs w:val="20"/>
                <w:lang w:eastAsia="zh-CN"/>
              </w:rPr>
              <w:t>10</w:t>
            </w:r>
            <w:r w:rsidR="00011934" w:rsidRPr="00011934">
              <w:rPr>
                <w:rFonts w:ascii="Times New Roman" w:eastAsia="SimSun" w:hAnsi="Times New Roman" w:cs="Times New Roman"/>
                <w:sz w:val="20"/>
                <w:szCs w:val="20"/>
                <w:lang w:eastAsia="zh-CN"/>
              </w:rPr>
              <w:t xml:space="preserve"> dias após Assinatura do contrato</w:t>
            </w:r>
          </w:p>
          <w:p w14:paraId="659EE9D4" w14:textId="77777777" w:rsidR="00011934" w:rsidRPr="00011934" w:rsidRDefault="00011934" w:rsidP="00011934">
            <w:pPr>
              <w:rPr>
                <w:rFonts w:ascii="Times New Roman" w:eastAsia="Calibri" w:hAnsi="Times New Roman" w:cs="Times New Roman"/>
                <w:sz w:val="20"/>
                <w:szCs w:val="20"/>
              </w:rPr>
            </w:pPr>
          </w:p>
          <w:p w14:paraId="1C7D4CC6" w14:textId="77777777" w:rsidR="00011934" w:rsidRPr="00011934" w:rsidRDefault="00011934" w:rsidP="00011934">
            <w:pPr>
              <w:rPr>
                <w:rFonts w:ascii="Times New Roman" w:eastAsia="SimSun" w:hAnsi="Times New Roman" w:cs="Times New Roman"/>
                <w:lang w:eastAsia="zh-CN"/>
              </w:rPr>
            </w:pPr>
          </w:p>
        </w:tc>
        <w:tc>
          <w:tcPr>
            <w:tcW w:w="1277" w:type="dxa"/>
            <w:shd w:val="clear" w:color="auto" w:fill="auto"/>
          </w:tcPr>
          <w:p w14:paraId="0DF70AD8" w14:textId="77777777" w:rsidR="00011934" w:rsidRPr="00011934" w:rsidRDefault="00011934" w:rsidP="00011934">
            <w:pPr>
              <w:spacing w:after="0" w:line="276" w:lineRule="auto"/>
              <w:jc w:val="center"/>
              <w:rPr>
                <w:rFonts w:ascii="Times New Roman" w:eastAsia="SimSun" w:hAnsi="Times New Roman" w:cs="Times New Roman"/>
                <w:lang w:eastAsia="zh-CN"/>
              </w:rPr>
            </w:pPr>
          </w:p>
          <w:p w14:paraId="5967BBD0" w14:textId="77777777" w:rsidR="00011934" w:rsidRPr="00011934" w:rsidRDefault="00011934" w:rsidP="00011934">
            <w:pPr>
              <w:spacing w:after="0" w:line="276" w:lineRule="auto"/>
              <w:jc w:val="center"/>
              <w:rPr>
                <w:rFonts w:ascii="Times New Roman" w:eastAsia="SimSun" w:hAnsi="Times New Roman" w:cs="Times New Roman"/>
                <w:lang w:eastAsia="zh-CN"/>
              </w:rPr>
            </w:pPr>
          </w:p>
          <w:p w14:paraId="7B9CEF01" w14:textId="77777777" w:rsidR="00011934" w:rsidRPr="00011934" w:rsidRDefault="00011934" w:rsidP="00011934">
            <w:pPr>
              <w:spacing w:after="0" w:line="276" w:lineRule="auto"/>
              <w:jc w:val="center"/>
              <w:rPr>
                <w:rFonts w:ascii="Times New Roman" w:eastAsia="SimSun" w:hAnsi="Times New Roman" w:cs="Times New Roman"/>
                <w:lang w:eastAsia="zh-CN"/>
              </w:rPr>
            </w:pPr>
          </w:p>
          <w:p w14:paraId="4E89EE67" w14:textId="77777777" w:rsidR="00011934" w:rsidRPr="00011934" w:rsidRDefault="00011934" w:rsidP="00011934">
            <w:pPr>
              <w:spacing w:after="0" w:line="276" w:lineRule="auto"/>
              <w:jc w:val="center"/>
              <w:rPr>
                <w:rFonts w:ascii="Times New Roman" w:eastAsia="SimSun" w:hAnsi="Times New Roman" w:cs="Times New Roman"/>
                <w:lang w:eastAsia="zh-CN"/>
              </w:rPr>
            </w:pPr>
          </w:p>
          <w:p w14:paraId="1C8BB4C5" w14:textId="77777777" w:rsidR="00011934" w:rsidRPr="00011934" w:rsidRDefault="00011934" w:rsidP="00011934">
            <w:pPr>
              <w:spacing w:after="0" w:line="276" w:lineRule="auto"/>
              <w:jc w:val="center"/>
              <w:rPr>
                <w:rFonts w:ascii="Times New Roman" w:eastAsia="SimSun" w:hAnsi="Times New Roman" w:cs="Times New Roman"/>
                <w:lang w:eastAsia="zh-CN"/>
              </w:rPr>
            </w:pPr>
          </w:p>
          <w:p w14:paraId="36A2AAC1" w14:textId="77777777" w:rsidR="00011934" w:rsidRPr="00011934" w:rsidRDefault="00011934" w:rsidP="00011934">
            <w:pPr>
              <w:spacing w:after="0" w:line="276" w:lineRule="auto"/>
              <w:jc w:val="center"/>
              <w:rPr>
                <w:rFonts w:ascii="Times New Roman" w:eastAsia="SimSun" w:hAnsi="Times New Roman" w:cs="Times New Roman"/>
                <w:lang w:eastAsia="zh-CN"/>
              </w:rPr>
            </w:pPr>
            <w:r w:rsidRPr="00011934">
              <w:rPr>
                <w:rFonts w:ascii="Times New Roman" w:eastAsia="SimSun" w:hAnsi="Times New Roman" w:cs="Times New Roman"/>
                <w:lang w:eastAsia="zh-CN"/>
              </w:rPr>
              <w:t>20%</w:t>
            </w:r>
          </w:p>
        </w:tc>
      </w:tr>
      <w:tr w:rsidR="00011934" w:rsidRPr="00011934" w14:paraId="079CD05A" w14:textId="77777777" w:rsidTr="00EE3CE5">
        <w:trPr>
          <w:trHeight w:val="1511"/>
          <w:jc w:val="center"/>
        </w:trPr>
        <w:tc>
          <w:tcPr>
            <w:tcW w:w="2972" w:type="dxa"/>
            <w:shd w:val="clear" w:color="auto" w:fill="auto"/>
          </w:tcPr>
          <w:p w14:paraId="41A939EC" w14:textId="1A64D22F" w:rsidR="00011934" w:rsidRDefault="00011934" w:rsidP="000425BF">
            <w:pPr>
              <w:tabs>
                <w:tab w:val="left" w:pos="3293"/>
              </w:tabs>
              <w:spacing w:after="0"/>
              <w:jc w:val="both"/>
              <w:rPr>
                <w:rFonts w:ascii="Times New Roman" w:eastAsia="SimSun" w:hAnsi="Times New Roman" w:cs="Times New Roman"/>
                <w:b/>
                <w:lang w:eastAsia="zh-CN"/>
              </w:rPr>
            </w:pPr>
            <w:r w:rsidRPr="00011934">
              <w:rPr>
                <w:rFonts w:ascii="Times New Roman" w:eastAsia="SimSun" w:hAnsi="Times New Roman" w:cs="Times New Roman"/>
                <w:b/>
                <w:lang w:eastAsia="zh-CN"/>
              </w:rPr>
              <w:t>2</w:t>
            </w:r>
            <w:r w:rsidRPr="00011934">
              <w:rPr>
                <w:rFonts w:ascii="Times New Roman" w:eastAsia="SimSun" w:hAnsi="Times New Roman" w:cs="Times New Roman"/>
                <w:b/>
                <w:vertAlign w:val="superscript"/>
                <w:lang w:eastAsia="zh-CN"/>
              </w:rPr>
              <w:t>o</w:t>
            </w:r>
            <w:r w:rsidRPr="00011934">
              <w:rPr>
                <w:rFonts w:ascii="Times New Roman" w:eastAsia="SimSun" w:hAnsi="Times New Roman" w:cs="Times New Roman"/>
                <w:b/>
                <w:lang w:eastAsia="zh-CN"/>
              </w:rPr>
              <w:t xml:space="preserve">. Pagamento: </w:t>
            </w:r>
          </w:p>
          <w:p w14:paraId="28E0028F" w14:textId="77777777" w:rsidR="00613681" w:rsidRDefault="00613681" w:rsidP="000425BF">
            <w:pPr>
              <w:tabs>
                <w:tab w:val="left" w:pos="3293"/>
              </w:tabs>
              <w:spacing w:after="0"/>
              <w:jc w:val="both"/>
              <w:rPr>
                <w:rFonts w:ascii="Times New Roman" w:eastAsia="SimSun" w:hAnsi="Times New Roman" w:cs="Times New Roman"/>
                <w:b/>
                <w:lang w:eastAsia="zh-CN"/>
              </w:rPr>
            </w:pPr>
          </w:p>
          <w:p w14:paraId="26D21FF0" w14:textId="585D4571" w:rsidR="00011934" w:rsidRPr="00011934" w:rsidRDefault="00481387" w:rsidP="000425BF">
            <w:pPr>
              <w:tabs>
                <w:tab w:val="left" w:pos="3293"/>
              </w:tabs>
              <w:spacing w:after="0"/>
              <w:rPr>
                <w:rFonts w:ascii="Times New Roman" w:eastAsia="Arial Unicode MS" w:hAnsi="Times New Roman" w:cs="Times New Roman"/>
                <w:sz w:val="20"/>
                <w:szCs w:val="20"/>
                <w:lang w:eastAsia="zh-CN"/>
              </w:rPr>
            </w:pPr>
            <w:r>
              <w:rPr>
                <w:rFonts w:ascii="Times New Roman" w:eastAsia="SimSun" w:hAnsi="Times New Roman" w:cs="Times New Roman"/>
                <w:sz w:val="20"/>
                <w:szCs w:val="20"/>
                <w:lang w:eastAsia="zh-CN"/>
              </w:rPr>
              <w:t>Submetid</w:t>
            </w:r>
            <w:r w:rsidR="00D9713A">
              <w:rPr>
                <w:rFonts w:ascii="Times New Roman" w:eastAsia="SimSun" w:hAnsi="Times New Roman" w:cs="Times New Roman"/>
                <w:sz w:val="20"/>
                <w:szCs w:val="20"/>
                <w:lang w:eastAsia="zh-CN"/>
              </w:rPr>
              <w:t>o</w:t>
            </w:r>
            <w:r>
              <w:rPr>
                <w:rFonts w:ascii="Times New Roman" w:eastAsia="SimSun" w:hAnsi="Times New Roman" w:cs="Times New Roman"/>
                <w:sz w:val="20"/>
                <w:szCs w:val="20"/>
                <w:lang w:eastAsia="zh-CN"/>
              </w:rPr>
              <w:t xml:space="preserve"> o </w:t>
            </w:r>
            <w:r w:rsidRPr="00011934">
              <w:rPr>
                <w:rFonts w:ascii="Times New Roman" w:eastAsia="SimSun" w:hAnsi="Times New Roman" w:cs="Times New Roman"/>
                <w:sz w:val="20"/>
                <w:szCs w:val="20"/>
                <w:lang w:eastAsia="zh-CN"/>
              </w:rPr>
              <w:t xml:space="preserve">Draft </w:t>
            </w:r>
            <w:r w:rsidR="001F2900">
              <w:rPr>
                <w:rFonts w:ascii="Times New Roman" w:eastAsia="Calibri" w:hAnsi="Times New Roman" w:cs="Times New Roman"/>
                <w:sz w:val="20"/>
                <w:szCs w:val="20"/>
              </w:rPr>
              <w:t>dos procedimentos, tendo em conta a metodologia de apresentação dos produtos aprovados</w:t>
            </w:r>
          </w:p>
        </w:tc>
        <w:tc>
          <w:tcPr>
            <w:tcW w:w="3402" w:type="dxa"/>
          </w:tcPr>
          <w:p w14:paraId="5DACECB6" w14:textId="07D10CFF" w:rsidR="00011934" w:rsidRPr="00011934" w:rsidRDefault="00481387" w:rsidP="000425BF">
            <w:pPr>
              <w:rPr>
                <w:rFonts w:ascii="Times New Roman" w:eastAsia="Calibri" w:hAnsi="Times New Roman" w:cs="Times New Roman"/>
                <w:sz w:val="20"/>
                <w:szCs w:val="20"/>
              </w:rPr>
            </w:pPr>
            <w:r>
              <w:rPr>
                <w:rFonts w:ascii="Times New Roman" w:eastAsia="Calibri" w:hAnsi="Times New Roman" w:cs="Times New Roman"/>
                <w:sz w:val="20"/>
                <w:szCs w:val="20"/>
              </w:rPr>
              <w:t xml:space="preserve">Draft de Procedimentos relacionados com: </w:t>
            </w:r>
            <w:r w:rsidR="00E9189A">
              <w:rPr>
                <w:rFonts w:ascii="Times New Roman" w:eastAsia="Calibri" w:hAnsi="Times New Roman" w:cs="Times New Roman"/>
                <w:sz w:val="20"/>
                <w:szCs w:val="20"/>
              </w:rPr>
              <w:t xml:space="preserve">(i) Código de Conduta; (ii) </w:t>
            </w:r>
            <w:r w:rsidR="00E9189A" w:rsidRPr="00E9189A">
              <w:rPr>
                <w:rFonts w:ascii="Times New Roman" w:eastAsia="Calibri" w:hAnsi="Times New Roman" w:cs="Times New Roman"/>
                <w:sz w:val="20"/>
                <w:szCs w:val="20"/>
              </w:rPr>
              <w:t xml:space="preserve">Plano de Gestão de Saúde </w:t>
            </w:r>
            <w:r w:rsidR="00E9189A">
              <w:rPr>
                <w:rFonts w:ascii="Times New Roman" w:eastAsia="Calibri" w:hAnsi="Times New Roman" w:cs="Times New Roman"/>
                <w:sz w:val="20"/>
                <w:szCs w:val="20"/>
              </w:rPr>
              <w:t>e</w:t>
            </w:r>
            <w:r w:rsidR="001F2900">
              <w:rPr>
                <w:rFonts w:ascii="Times New Roman" w:eastAsia="Calibri" w:hAnsi="Times New Roman" w:cs="Times New Roman"/>
                <w:sz w:val="20"/>
                <w:szCs w:val="20"/>
              </w:rPr>
              <w:t xml:space="preserve"> Segurança Ocupacional (PGSSO);</w:t>
            </w:r>
            <w:r w:rsidR="00E9189A" w:rsidRPr="00E9189A">
              <w:rPr>
                <w:rFonts w:ascii="Times New Roman" w:eastAsia="Calibri" w:hAnsi="Times New Roman" w:cs="Times New Roman"/>
                <w:sz w:val="20"/>
                <w:szCs w:val="20"/>
              </w:rPr>
              <w:t xml:space="preserve"> </w:t>
            </w:r>
            <w:r w:rsidR="00E9189A">
              <w:rPr>
                <w:rFonts w:ascii="Times New Roman" w:eastAsia="Calibri" w:hAnsi="Times New Roman" w:cs="Times New Roman"/>
                <w:sz w:val="20"/>
                <w:szCs w:val="20"/>
              </w:rPr>
              <w:t xml:space="preserve">(iii) </w:t>
            </w:r>
            <w:r w:rsidR="00E9189A" w:rsidRPr="00E9189A">
              <w:rPr>
                <w:rFonts w:ascii="Times New Roman" w:eastAsia="Calibri" w:hAnsi="Times New Roman" w:cs="Times New Roman"/>
                <w:sz w:val="20"/>
                <w:szCs w:val="20"/>
              </w:rPr>
              <w:t>Plano de Envolviment</w:t>
            </w:r>
            <w:r w:rsidR="00E9189A">
              <w:rPr>
                <w:rFonts w:ascii="Times New Roman" w:eastAsia="Calibri" w:hAnsi="Times New Roman" w:cs="Times New Roman"/>
                <w:sz w:val="20"/>
                <w:szCs w:val="20"/>
              </w:rPr>
              <w:t>o</w:t>
            </w:r>
            <w:r w:rsidR="00D9713A">
              <w:rPr>
                <w:rFonts w:ascii="Times New Roman" w:eastAsia="Calibri" w:hAnsi="Times New Roman" w:cs="Times New Roman"/>
                <w:sz w:val="20"/>
                <w:szCs w:val="20"/>
              </w:rPr>
              <w:t xml:space="preserve"> da Partes Interessadas (PEPI);</w:t>
            </w:r>
            <w:r w:rsidR="00E9189A" w:rsidRPr="00E9189A">
              <w:rPr>
                <w:rFonts w:ascii="Times New Roman" w:eastAsia="Calibri" w:hAnsi="Times New Roman" w:cs="Times New Roman"/>
                <w:sz w:val="20"/>
                <w:szCs w:val="20"/>
              </w:rPr>
              <w:t xml:space="preserve"> </w:t>
            </w:r>
            <w:r w:rsidR="00E9189A">
              <w:rPr>
                <w:rFonts w:ascii="Times New Roman" w:eastAsia="Calibri" w:hAnsi="Times New Roman" w:cs="Times New Roman"/>
                <w:sz w:val="20"/>
                <w:szCs w:val="20"/>
              </w:rPr>
              <w:t xml:space="preserve">(iv) </w:t>
            </w:r>
            <w:r w:rsidR="00E9189A" w:rsidRPr="00E9189A">
              <w:rPr>
                <w:rFonts w:ascii="Times New Roman" w:eastAsia="Calibri" w:hAnsi="Times New Roman" w:cs="Times New Roman"/>
                <w:sz w:val="20"/>
                <w:szCs w:val="20"/>
              </w:rPr>
              <w:t xml:space="preserve">Formulário </w:t>
            </w:r>
            <w:r w:rsidR="00E9189A">
              <w:rPr>
                <w:rFonts w:ascii="Times New Roman" w:eastAsia="Calibri" w:hAnsi="Times New Roman" w:cs="Times New Roman"/>
                <w:sz w:val="20"/>
                <w:szCs w:val="20"/>
              </w:rPr>
              <w:t>de Monitoria Ambiental e Social; (v)</w:t>
            </w:r>
            <w:r w:rsidR="00E9189A" w:rsidRPr="00E9189A">
              <w:rPr>
                <w:rFonts w:ascii="Times New Roman" w:eastAsia="Calibri" w:hAnsi="Times New Roman" w:cs="Times New Roman"/>
                <w:sz w:val="20"/>
                <w:szCs w:val="20"/>
              </w:rPr>
              <w:t xml:space="preserve"> Ficha de Informação Ambiental e Social Preliminar para Selecção de Terras para Implantação de Centros de Reasse</w:t>
            </w:r>
            <w:r w:rsidR="00D9713A">
              <w:rPr>
                <w:rFonts w:ascii="Times New Roman" w:eastAsia="Calibri" w:hAnsi="Times New Roman" w:cs="Times New Roman"/>
                <w:sz w:val="20"/>
                <w:szCs w:val="20"/>
              </w:rPr>
              <w:t>ntamentos</w:t>
            </w:r>
            <w:r w:rsidR="00E9189A" w:rsidRPr="00E9189A">
              <w:rPr>
                <w:rFonts w:ascii="Times New Roman" w:eastAsia="Calibri" w:hAnsi="Times New Roman" w:cs="Times New Roman"/>
                <w:sz w:val="20"/>
                <w:szCs w:val="20"/>
              </w:rPr>
              <w:t xml:space="preserve"> </w:t>
            </w:r>
          </w:p>
        </w:tc>
        <w:tc>
          <w:tcPr>
            <w:tcW w:w="1559" w:type="dxa"/>
          </w:tcPr>
          <w:p w14:paraId="4E01F907" w14:textId="77777777" w:rsidR="00011934" w:rsidRPr="00011934" w:rsidRDefault="00011934" w:rsidP="00011934">
            <w:pPr>
              <w:spacing w:after="0" w:line="276" w:lineRule="auto"/>
              <w:jc w:val="center"/>
              <w:rPr>
                <w:rFonts w:ascii="Times New Roman" w:eastAsia="SimSun" w:hAnsi="Times New Roman" w:cs="Times New Roman"/>
                <w:sz w:val="20"/>
                <w:szCs w:val="20"/>
                <w:lang w:eastAsia="zh-CN"/>
              </w:rPr>
            </w:pPr>
          </w:p>
          <w:p w14:paraId="3CBB657F" w14:textId="77777777" w:rsidR="00011934" w:rsidRPr="00011934" w:rsidRDefault="00011934" w:rsidP="00011934">
            <w:pPr>
              <w:spacing w:after="0" w:line="276" w:lineRule="auto"/>
              <w:jc w:val="center"/>
              <w:rPr>
                <w:rFonts w:ascii="Times New Roman" w:eastAsia="SimSun" w:hAnsi="Times New Roman" w:cs="Times New Roman"/>
                <w:sz w:val="20"/>
                <w:szCs w:val="20"/>
                <w:lang w:eastAsia="zh-CN"/>
              </w:rPr>
            </w:pPr>
          </w:p>
          <w:p w14:paraId="7C319ED0" w14:textId="77777777" w:rsidR="00011934" w:rsidRPr="00011934" w:rsidRDefault="00011934" w:rsidP="00011934">
            <w:pPr>
              <w:spacing w:after="0" w:line="276" w:lineRule="auto"/>
              <w:jc w:val="center"/>
              <w:rPr>
                <w:rFonts w:ascii="Times New Roman" w:eastAsia="SimSun" w:hAnsi="Times New Roman" w:cs="Times New Roman"/>
                <w:sz w:val="20"/>
                <w:szCs w:val="20"/>
                <w:lang w:eastAsia="zh-CN"/>
              </w:rPr>
            </w:pPr>
          </w:p>
          <w:p w14:paraId="16A67E10" w14:textId="77777777" w:rsidR="00011934" w:rsidRPr="00011934" w:rsidRDefault="00011934" w:rsidP="00011934">
            <w:pPr>
              <w:spacing w:after="0" w:line="276" w:lineRule="auto"/>
              <w:jc w:val="center"/>
              <w:rPr>
                <w:rFonts w:ascii="Times New Roman" w:eastAsia="SimSun" w:hAnsi="Times New Roman" w:cs="Times New Roman"/>
                <w:sz w:val="20"/>
                <w:szCs w:val="20"/>
                <w:lang w:eastAsia="zh-CN"/>
              </w:rPr>
            </w:pPr>
          </w:p>
          <w:p w14:paraId="0C3EDFE4" w14:textId="4F6A30FC" w:rsidR="00011934" w:rsidRPr="00011934" w:rsidRDefault="00D9713A" w:rsidP="00481387">
            <w:pPr>
              <w:spacing w:after="0" w:line="276"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w:t>
            </w:r>
            <w:r w:rsidR="00481387">
              <w:rPr>
                <w:rFonts w:ascii="Times New Roman" w:eastAsia="SimSun" w:hAnsi="Times New Roman" w:cs="Times New Roman"/>
                <w:sz w:val="20"/>
                <w:szCs w:val="20"/>
                <w:lang w:eastAsia="zh-CN"/>
              </w:rPr>
              <w:t>0</w:t>
            </w:r>
            <w:r w:rsidR="00011934" w:rsidRPr="00011934">
              <w:rPr>
                <w:rFonts w:ascii="Times New Roman" w:eastAsia="SimSun" w:hAnsi="Times New Roman" w:cs="Times New Roman"/>
                <w:sz w:val="20"/>
                <w:szCs w:val="20"/>
                <w:lang w:eastAsia="zh-CN"/>
              </w:rPr>
              <w:t xml:space="preserve"> Dias </w:t>
            </w:r>
            <w:r>
              <w:rPr>
                <w:rFonts w:ascii="Times New Roman" w:eastAsia="SimSun" w:hAnsi="Times New Roman" w:cs="Times New Roman"/>
                <w:sz w:val="20"/>
                <w:szCs w:val="20"/>
                <w:lang w:eastAsia="zh-CN"/>
              </w:rPr>
              <w:t>após a assinatura do Contrato</w:t>
            </w:r>
          </w:p>
        </w:tc>
        <w:tc>
          <w:tcPr>
            <w:tcW w:w="1277" w:type="dxa"/>
            <w:shd w:val="clear" w:color="auto" w:fill="auto"/>
          </w:tcPr>
          <w:p w14:paraId="631FEA85" w14:textId="77777777" w:rsidR="00011934" w:rsidRPr="00011934" w:rsidRDefault="00011934" w:rsidP="00011934">
            <w:pPr>
              <w:spacing w:after="0" w:line="276" w:lineRule="auto"/>
              <w:rPr>
                <w:rFonts w:ascii="Times New Roman" w:eastAsia="SimSun" w:hAnsi="Times New Roman" w:cs="Times New Roman"/>
                <w:lang w:eastAsia="zh-CN"/>
              </w:rPr>
            </w:pPr>
          </w:p>
          <w:p w14:paraId="5A74CF19" w14:textId="77777777" w:rsidR="00011934" w:rsidRPr="00011934" w:rsidRDefault="00011934" w:rsidP="00011934">
            <w:pPr>
              <w:spacing w:after="0" w:line="276" w:lineRule="auto"/>
              <w:jc w:val="center"/>
              <w:rPr>
                <w:rFonts w:ascii="Times New Roman" w:eastAsia="SimSun" w:hAnsi="Times New Roman" w:cs="Times New Roman"/>
                <w:lang w:eastAsia="zh-CN"/>
              </w:rPr>
            </w:pPr>
          </w:p>
          <w:p w14:paraId="4E39E9AB" w14:textId="77777777" w:rsidR="00011934" w:rsidRPr="00011934" w:rsidRDefault="00011934" w:rsidP="00011934">
            <w:pPr>
              <w:spacing w:after="0" w:line="276" w:lineRule="auto"/>
              <w:jc w:val="center"/>
              <w:rPr>
                <w:rFonts w:ascii="Times New Roman" w:eastAsia="SimSun" w:hAnsi="Times New Roman" w:cs="Times New Roman"/>
                <w:lang w:eastAsia="zh-CN"/>
              </w:rPr>
            </w:pPr>
          </w:p>
          <w:p w14:paraId="1EC61B11" w14:textId="77777777" w:rsidR="00011934" w:rsidRPr="00011934" w:rsidRDefault="00011934" w:rsidP="00011934">
            <w:pPr>
              <w:spacing w:after="0" w:line="276" w:lineRule="auto"/>
              <w:jc w:val="center"/>
              <w:rPr>
                <w:rFonts w:ascii="Times New Roman" w:eastAsia="SimSun" w:hAnsi="Times New Roman" w:cs="Times New Roman"/>
                <w:lang w:eastAsia="zh-CN"/>
              </w:rPr>
            </w:pPr>
          </w:p>
          <w:p w14:paraId="31091BC4" w14:textId="77777777" w:rsidR="00011934" w:rsidRPr="00011934" w:rsidRDefault="00011934" w:rsidP="00011934">
            <w:pPr>
              <w:spacing w:after="0" w:line="276" w:lineRule="auto"/>
              <w:jc w:val="center"/>
              <w:rPr>
                <w:rFonts w:ascii="Times New Roman" w:eastAsia="SimSun" w:hAnsi="Times New Roman" w:cs="Times New Roman"/>
                <w:lang w:eastAsia="zh-CN"/>
              </w:rPr>
            </w:pPr>
          </w:p>
          <w:p w14:paraId="457AF7B5" w14:textId="77777777" w:rsidR="00011934" w:rsidRPr="00011934" w:rsidRDefault="00011934" w:rsidP="00011934">
            <w:pPr>
              <w:spacing w:after="0" w:line="276" w:lineRule="auto"/>
              <w:jc w:val="center"/>
              <w:rPr>
                <w:rFonts w:ascii="Times New Roman" w:eastAsia="SimSun" w:hAnsi="Times New Roman" w:cs="Times New Roman"/>
                <w:lang w:eastAsia="zh-CN"/>
              </w:rPr>
            </w:pPr>
            <w:r w:rsidRPr="00011934">
              <w:rPr>
                <w:rFonts w:ascii="Times New Roman" w:eastAsia="SimSun" w:hAnsi="Times New Roman" w:cs="Times New Roman"/>
                <w:lang w:eastAsia="zh-CN"/>
              </w:rPr>
              <w:t>40%</w:t>
            </w:r>
          </w:p>
          <w:p w14:paraId="197DBBDD" w14:textId="77777777" w:rsidR="00011934" w:rsidRPr="00011934" w:rsidRDefault="00011934" w:rsidP="00011934">
            <w:pPr>
              <w:rPr>
                <w:rFonts w:ascii="Times New Roman" w:eastAsia="SimSun" w:hAnsi="Times New Roman" w:cs="Times New Roman"/>
                <w:lang w:eastAsia="zh-CN"/>
              </w:rPr>
            </w:pPr>
          </w:p>
        </w:tc>
      </w:tr>
      <w:tr w:rsidR="00011934" w:rsidRPr="00011934" w14:paraId="3E3CD50C" w14:textId="77777777" w:rsidTr="00EE3CE5">
        <w:trPr>
          <w:trHeight w:val="2825"/>
          <w:jc w:val="center"/>
        </w:trPr>
        <w:tc>
          <w:tcPr>
            <w:tcW w:w="2972" w:type="dxa"/>
            <w:shd w:val="clear" w:color="auto" w:fill="auto"/>
          </w:tcPr>
          <w:p w14:paraId="07351E33" w14:textId="7A73BB56" w:rsidR="001F2900" w:rsidRPr="00011934" w:rsidRDefault="001F2900" w:rsidP="00011934">
            <w:pPr>
              <w:spacing w:line="276" w:lineRule="auto"/>
              <w:rPr>
                <w:rFonts w:ascii="Times New Roman" w:eastAsia="Calibri" w:hAnsi="Times New Roman" w:cs="Times New Roman"/>
                <w:sz w:val="20"/>
                <w:szCs w:val="20"/>
              </w:rPr>
            </w:pPr>
            <w:r w:rsidRPr="00011934">
              <w:rPr>
                <w:rFonts w:ascii="Times New Roman" w:eastAsia="SimSun" w:hAnsi="Times New Roman" w:cs="Times New Roman"/>
                <w:b/>
                <w:lang w:eastAsia="zh-CN"/>
              </w:rPr>
              <w:t>2</w:t>
            </w:r>
            <w:r w:rsidRPr="00011934">
              <w:rPr>
                <w:rFonts w:ascii="Times New Roman" w:eastAsia="SimSun" w:hAnsi="Times New Roman" w:cs="Times New Roman"/>
                <w:b/>
                <w:vertAlign w:val="superscript"/>
                <w:lang w:eastAsia="zh-CN"/>
              </w:rPr>
              <w:t>o</w:t>
            </w:r>
            <w:r w:rsidRPr="00011934">
              <w:rPr>
                <w:rFonts w:ascii="Times New Roman" w:eastAsia="SimSun" w:hAnsi="Times New Roman" w:cs="Times New Roman"/>
                <w:b/>
                <w:lang w:eastAsia="zh-CN"/>
              </w:rPr>
              <w:t>. Pagamento</w:t>
            </w:r>
          </w:p>
          <w:p w14:paraId="258F8196" w14:textId="701C3385" w:rsidR="00011934" w:rsidRPr="00011934" w:rsidRDefault="00613681" w:rsidP="00011934">
            <w:pPr>
              <w:tabs>
                <w:tab w:val="left" w:pos="3293"/>
              </w:tabs>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Sumisssão dos Documentais finais dos procedimentos e uma apresentação ao INGD</w:t>
            </w:r>
          </w:p>
        </w:tc>
        <w:tc>
          <w:tcPr>
            <w:tcW w:w="3402" w:type="dxa"/>
          </w:tcPr>
          <w:p w14:paraId="3085E091" w14:textId="77777777" w:rsidR="00011934" w:rsidRDefault="00011934" w:rsidP="00011934">
            <w:pPr>
              <w:rPr>
                <w:rFonts w:ascii="Times New Roman" w:eastAsia="SimSun" w:hAnsi="Times New Roman" w:cs="Times New Roman"/>
                <w:sz w:val="20"/>
                <w:szCs w:val="20"/>
                <w:lang w:eastAsia="zh-CN"/>
              </w:rPr>
            </w:pPr>
          </w:p>
          <w:p w14:paraId="491BE396" w14:textId="77777777" w:rsidR="00613681" w:rsidRDefault="00613681" w:rsidP="00011934">
            <w:pPr>
              <w:rPr>
                <w:rFonts w:ascii="Times New Roman" w:eastAsia="SimSun" w:hAnsi="Times New Roman" w:cs="Times New Roman"/>
                <w:sz w:val="20"/>
                <w:szCs w:val="20"/>
                <w:lang w:eastAsia="zh-CN"/>
              </w:rPr>
            </w:pPr>
          </w:p>
          <w:p w14:paraId="7284AA68" w14:textId="0A7396C4" w:rsidR="00613681" w:rsidRPr="00011934" w:rsidRDefault="00613681" w:rsidP="00011934">
            <w:pPr>
              <w:rPr>
                <w:rFonts w:ascii="Times New Roman" w:eastAsia="SimSun" w:hAnsi="Times New Roman" w:cs="Times New Roman"/>
                <w:sz w:val="20"/>
                <w:szCs w:val="20"/>
                <w:lang w:eastAsia="zh-CN"/>
              </w:rPr>
            </w:pPr>
            <w:r w:rsidRPr="00D9713A">
              <w:rPr>
                <w:rFonts w:ascii="Times New Roman" w:eastAsia="Calibri" w:hAnsi="Times New Roman" w:cs="Times New Roman"/>
                <w:sz w:val="20"/>
                <w:szCs w:val="20"/>
              </w:rPr>
              <w:t>Versões finais dos instrumentos com inclusão dos comentários</w:t>
            </w:r>
            <w:r>
              <w:rPr>
                <w:rFonts w:ascii="Times New Roman" w:eastAsia="Calibri" w:hAnsi="Times New Roman" w:cs="Times New Roman"/>
                <w:sz w:val="20"/>
                <w:szCs w:val="20"/>
              </w:rPr>
              <w:t xml:space="preserve"> do Banco Mundial e INGD</w:t>
            </w:r>
          </w:p>
        </w:tc>
        <w:tc>
          <w:tcPr>
            <w:tcW w:w="1559" w:type="dxa"/>
          </w:tcPr>
          <w:p w14:paraId="70CF55ED" w14:textId="77777777" w:rsidR="00613681" w:rsidRDefault="00613681" w:rsidP="000425BF">
            <w:pPr>
              <w:spacing w:after="0" w:line="276" w:lineRule="auto"/>
              <w:rPr>
                <w:rFonts w:ascii="Times New Roman" w:eastAsia="SimSun" w:hAnsi="Times New Roman" w:cs="Times New Roman"/>
                <w:sz w:val="20"/>
                <w:szCs w:val="20"/>
                <w:lang w:eastAsia="zh-CN"/>
              </w:rPr>
            </w:pPr>
          </w:p>
          <w:p w14:paraId="4E939B09" w14:textId="77777777" w:rsidR="00613681" w:rsidRDefault="00613681" w:rsidP="000425BF">
            <w:pPr>
              <w:spacing w:after="0" w:line="276" w:lineRule="auto"/>
              <w:rPr>
                <w:rFonts w:ascii="Times New Roman" w:eastAsia="SimSun" w:hAnsi="Times New Roman" w:cs="Times New Roman"/>
                <w:sz w:val="20"/>
                <w:szCs w:val="20"/>
                <w:lang w:eastAsia="zh-CN"/>
              </w:rPr>
            </w:pPr>
          </w:p>
          <w:p w14:paraId="668A3D02" w14:textId="06324205" w:rsidR="00613681" w:rsidRPr="00011934" w:rsidRDefault="00613681" w:rsidP="000425BF">
            <w:pPr>
              <w:spacing w:after="0" w:line="276" w:lineRule="auto"/>
              <w:rPr>
                <w:rFonts w:ascii="Times New Roman" w:eastAsia="SimSun" w:hAnsi="Times New Roman" w:cs="Times New Roman"/>
                <w:lang w:eastAsia="zh-CN"/>
              </w:rPr>
            </w:pPr>
            <w:r w:rsidRPr="00011934">
              <w:rPr>
                <w:rFonts w:ascii="Times New Roman" w:eastAsia="SimSun" w:hAnsi="Times New Roman" w:cs="Times New Roman"/>
                <w:sz w:val="20"/>
                <w:szCs w:val="20"/>
                <w:lang w:eastAsia="zh-CN"/>
              </w:rPr>
              <w:t xml:space="preserve"> </w:t>
            </w:r>
            <w:r w:rsidR="00C71EC3" w:rsidRPr="00C71EC3">
              <w:rPr>
                <w:rFonts w:ascii="Times New Roman" w:eastAsia="SimSun" w:hAnsi="Times New Roman" w:cs="Times New Roman"/>
                <w:sz w:val="20"/>
                <w:szCs w:val="20"/>
                <w:lang w:eastAsia="zh-CN"/>
              </w:rPr>
              <w:t xml:space="preserve">20 </w:t>
            </w:r>
            <w:r w:rsidRPr="00C71EC3">
              <w:rPr>
                <w:rFonts w:ascii="Times New Roman" w:eastAsia="SimSun" w:hAnsi="Times New Roman" w:cs="Times New Roman"/>
                <w:sz w:val="20"/>
                <w:szCs w:val="20"/>
                <w:lang w:eastAsia="zh-CN"/>
              </w:rPr>
              <w:t>Dias após a assinatura do Contrato</w:t>
            </w:r>
          </w:p>
        </w:tc>
        <w:tc>
          <w:tcPr>
            <w:tcW w:w="1277" w:type="dxa"/>
            <w:shd w:val="clear" w:color="auto" w:fill="auto"/>
          </w:tcPr>
          <w:p w14:paraId="60535ED9" w14:textId="77777777" w:rsidR="00011934" w:rsidRPr="00011934" w:rsidRDefault="00011934" w:rsidP="00011934">
            <w:pPr>
              <w:spacing w:after="0" w:line="276" w:lineRule="auto"/>
              <w:rPr>
                <w:rFonts w:ascii="Times New Roman" w:eastAsia="SimSun" w:hAnsi="Times New Roman" w:cs="Times New Roman"/>
                <w:lang w:eastAsia="zh-CN"/>
              </w:rPr>
            </w:pPr>
          </w:p>
          <w:p w14:paraId="796AA4F6" w14:textId="77777777" w:rsidR="00011934" w:rsidRPr="00011934" w:rsidRDefault="00011934" w:rsidP="00011934">
            <w:pPr>
              <w:spacing w:after="0" w:line="276" w:lineRule="auto"/>
              <w:rPr>
                <w:rFonts w:ascii="Times New Roman" w:eastAsia="SimSun" w:hAnsi="Times New Roman" w:cs="Times New Roman"/>
                <w:lang w:eastAsia="zh-CN"/>
              </w:rPr>
            </w:pPr>
          </w:p>
          <w:p w14:paraId="0B47746C" w14:textId="77777777" w:rsidR="00011934" w:rsidRPr="00011934" w:rsidRDefault="00011934" w:rsidP="00011934">
            <w:pPr>
              <w:spacing w:after="0" w:line="276" w:lineRule="auto"/>
              <w:rPr>
                <w:rFonts w:ascii="Times New Roman" w:eastAsia="SimSun" w:hAnsi="Times New Roman" w:cs="Times New Roman"/>
                <w:lang w:eastAsia="zh-CN"/>
              </w:rPr>
            </w:pPr>
          </w:p>
          <w:p w14:paraId="4F49FADF" w14:textId="77777777" w:rsidR="00011934" w:rsidRPr="00011934" w:rsidRDefault="00011934" w:rsidP="00011934">
            <w:pPr>
              <w:spacing w:after="0" w:line="276" w:lineRule="auto"/>
              <w:rPr>
                <w:rFonts w:ascii="Times New Roman" w:eastAsia="SimSun" w:hAnsi="Times New Roman" w:cs="Times New Roman"/>
                <w:lang w:eastAsia="zh-CN"/>
              </w:rPr>
            </w:pPr>
          </w:p>
          <w:p w14:paraId="642A1A38" w14:textId="77777777" w:rsidR="00011934" w:rsidRPr="00011934" w:rsidRDefault="00011934" w:rsidP="00011934">
            <w:pPr>
              <w:spacing w:after="0" w:line="276" w:lineRule="auto"/>
              <w:rPr>
                <w:rFonts w:ascii="Times New Roman" w:eastAsia="SimSun" w:hAnsi="Times New Roman" w:cs="Times New Roman"/>
                <w:lang w:eastAsia="zh-CN"/>
              </w:rPr>
            </w:pPr>
            <w:r w:rsidRPr="00011934">
              <w:rPr>
                <w:rFonts w:ascii="Times New Roman" w:eastAsia="SimSun" w:hAnsi="Times New Roman" w:cs="Times New Roman"/>
                <w:lang w:eastAsia="zh-CN"/>
              </w:rPr>
              <w:t xml:space="preserve">      40%</w:t>
            </w:r>
          </w:p>
        </w:tc>
      </w:tr>
    </w:tbl>
    <w:p w14:paraId="3EC60D1E" w14:textId="77777777" w:rsidR="00011934" w:rsidRPr="00011934" w:rsidRDefault="00011934" w:rsidP="00011934">
      <w:pPr>
        <w:tabs>
          <w:tab w:val="left" w:pos="3293"/>
        </w:tabs>
        <w:spacing w:after="0"/>
        <w:jc w:val="both"/>
        <w:rPr>
          <w:rFonts w:ascii="Times New Roman" w:eastAsia="Calibri" w:hAnsi="Times New Roman" w:cs="Times New Roman"/>
          <w:b/>
          <w:sz w:val="20"/>
          <w:szCs w:val="20"/>
        </w:rPr>
      </w:pPr>
    </w:p>
    <w:p w14:paraId="46956779" w14:textId="77777777" w:rsidR="00011934" w:rsidRPr="00DF6135" w:rsidRDefault="00011934" w:rsidP="00DF6135">
      <w:pPr>
        <w:spacing w:line="276" w:lineRule="auto"/>
        <w:jc w:val="both"/>
        <w:rPr>
          <w:rFonts w:ascii="Times New Roman" w:eastAsia="Calibri" w:hAnsi="Times New Roman" w:cs="Times New Roman"/>
          <w:sz w:val="24"/>
          <w:szCs w:val="24"/>
        </w:rPr>
      </w:pPr>
    </w:p>
    <w:bookmarkEnd w:id="1"/>
    <w:p w14:paraId="3DD1B5FF" w14:textId="77777777" w:rsidR="00D82A50" w:rsidRPr="00DF6135" w:rsidRDefault="00D82A50" w:rsidP="00DF6135">
      <w:pPr>
        <w:pStyle w:val="ListParagraph"/>
        <w:spacing w:line="240" w:lineRule="auto"/>
        <w:rPr>
          <w:rFonts w:ascii="Times New Roman" w:eastAsia="Calibri" w:hAnsi="Times New Roman" w:cs="Times New Roman"/>
          <w:sz w:val="24"/>
          <w:szCs w:val="24"/>
        </w:rPr>
      </w:pPr>
    </w:p>
    <w:p w14:paraId="313FDB4B" w14:textId="77777777" w:rsidR="001C6523" w:rsidRPr="00DF6135" w:rsidRDefault="00E528A2">
      <w:pPr>
        <w:pStyle w:val="ListParagraph"/>
        <w:keepNext/>
        <w:keepLines/>
        <w:numPr>
          <w:ilvl w:val="0"/>
          <w:numId w:val="1"/>
        </w:numPr>
        <w:spacing w:before="240" w:after="0" w:line="276" w:lineRule="auto"/>
        <w:outlineLvl w:val="0"/>
        <w:rPr>
          <w:rFonts w:ascii="Times New Roman" w:eastAsia="DengXian Light" w:hAnsi="Times New Roman" w:cs="Times New Roman"/>
          <w:b/>
          <w:bCs/>
          <w:sz w:val="24"/>
          <w:szCs w:val="24"/>
          <w:lang w:eastAsia="pt-PT"/>
        </w:rPr>
      </w:pPr>
      <w:r w:rsidRPr="00DF6135">
        <w:rPr>
          <w:rFonts w:ascii="Times New Roman" w:eastAsia="DengXian Light" w:hAnsi="Times New Roman" w:cs="Times New Roman"/>
          <w:b/>
          <w:spacing w:val="-1"/>
          <w:sz w:val="24"/>
          <w:szCs w:val="24"/>
          <w:lang w:eastAsia="pt-PT"/>
        </w:rPr>
        <w:t>RELAÇÃO COM O CLIENTE</w:t>
      </w:r>
    </w:p>
    <w:p w14:paraId="79CC960C" w14:textId="1CB9E782" w:rsidR="00E528A2" w:rsidRPr="00A70FDC" w:rsidRDefault="00214B87" w:rsidP="00DF6135">
      <w:pPr>
        <w:widowControl w:val="0"/>
        <w:autoSpaceDE w:val="0"/>
        <w:autoSpaceDN w:val="0"/>
        <w:adjustRightInd w:val="0"/>
        <w:spacing w:before="120" w:after="0" w:line="276" w:lineRule="auto"/>
        <w:ind w:right="74"/>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19544C" w:rsidRPr="00DF6135">
        <w:rPr>
          <w:rFonts w:ascii="Times New Roman" w:eastAsia="Calibri" w:hAnsi="Times New Roman" w:cs="Times New Roman"/>
          <w:sz w:val="24"/>
          <w:szCs w:val="24"/>
        </w:rPr>
        <w:t xml:space="preserve"> consultor reportará </w:t>
      </w:r>
      <w:r w:rsidR="00E20287">
        <w:rPr>
          <w:rFonts w:ascii="Times New Roman" w:eastAsia="Calibri" w:hAnsi="Times New Roman" w:cs="Times New Roman"/>
          <w:sz w:val="24"/>
          <w:szCs w:val="24"/>
        </w:rPr>
        <w:t>a</w:t>
      </w:r>
      <w:r w:rsidR="0019544C" w:rsidRPr="00DF6135">
        <w:rPr>
          <w:rFonts w:ascii="Times New Roman" w:eastAsia="Calibri" w:hAnsi="Times New Roman" w:cs="Times New Roman"/>
          <w:sz w:val="24"/>
          <w:szCs w:val="24"/>
        </w:rPr>
        <w:t>o Secretariado de Gestão do Programa (SGP</w:t>
      </w:r>
      <w:r w:rsidR="00E528A2" w:rsidRPr="00DF6135">
        <w:rPr>
          <w:rFonts w:ascii="Times New Roman" w:eastAsia="Calibri" w:hAnsi="Times New Roman" w:cs="Times New Roman"/>
          <w:sz w:val="24"/>
          <w:szCs w:val="24"/>
        </w:rPr>
        <w:t>) que, por sua vez, partilhará os produtos com os Especialistas Ambientais e Sociais do B</w:t>
      </w:r>
      <w:r w:rsidR="0019544C" w:rsidRPr="00DF6135">
        <w:rPr>
          <w:rFonts w:ascii="Times New Roman" w:eastAsia="Calibri" w:hAnsi="Times New Roman" w:cs="Times New Roman"/>
          <w:sz w:val="24"/>
          <w:szCs w:val="24"/>
        </w:rPr>
        <w:t xml:space="preserve">anco </w:t>
      </w:r>
      <w:r w:rsidR="00E528A2" w:rsidRPr="00DF6135">
        <w:rPr>
          <w:rFonts w:ascii="Times New Roman" w:eastAsia="Calibri" w:hAnsi="Times New Roman" w:cs="Times New Roman"/>
          <w:sz w:val="24"/>
          <w:szCs w:val="24"/>
        </w:rPr>
        <w:t>M</w:t>
      </w:r>
      <w:r w:rsidR="0019544C" w:rsidRPr="00DF6135">
        <w:rPr>
          <w:rFonts w:ascii="Times New Roman" w:eastAsia="Calibri" w:hAnsi="Times New Roman" w:cs="Times New Roman"/>
          <w:sz w:val="24"/>
          <w:szCs w:val="24"/>
        </w:rPr>
        <w:t>undial</w:t>
      </w:r>
      <w:r w:rsidR="00E528A2" w:rsidRPr="00DF6135">
        <w:rPr>
          <w:rFonts w:ascii="Times New Roman" w:eastAsia="Calibri" w:hAnsi="Times New Roman" w:cs="Times New Roman"/>
          <w:sz w:val="24"/>
          <w:szCs w:val="24"/>
        </w:rPr>
        <w:t xml:space="preserve"> para aprovação final.</w:t>
      </w:r>
      <w:r w:rsidR="00D82A50" w:rsidRPr="00DF6135">
        <w:rPr>
          <w:rFonts w:ascii="Times New Roman" w:eastAsia="Calibri" w:hAnsi="Times New Roman" w:cs="Times New Roman"/>
          <w:sz w:val="24"/>
          <w:szCs w:val="24"/>
        </w:rPr>
        <w:t xml:space="preserve"> </w:t>
      </w:r>
      <w:r w:rsidR="00E528A2" w:rsidRPr="00DF6135">
        <w:rPr>
          <w:rFonts w:ascii="Times New Roman" w:eastAsia="Calibri" w:hAnsi="Times New Roman" w:cs="Times New Roman"/>
          <w:sz w:val="24"/>
          <w:szCs w:val="24"/>
        </w:rPr>
        <w:t>Espera-se que o consultor, no âmbito do seu trabalho,</w:t>
      </w:r>
      <w:r w:rsidR="0019544C" w:rsidRPr="00DF6135">
        <w:rPr>
          <w:rFonts w:ascii="Times New Roman" w:eastAsia="Calibri" w:hAnsi="Times New Roman" w:cs="Times New Roman"/>
          <w:sz w:val="24"/>
          <w:szCs w:val="24"/>
        </w:rPr>
        <w:t xml:space="preserve"> elabore os procedimentos socioambientais para apoiar o ING</w:t>
      </w:r>
      <w:r w:rsidR="00E20287">
        <w:rPr>
          <w:rFonts w:ascii="Times New Roman" w:eastAsia="Calibri" w:hAnsi="Times New Roman" w:cs="Times New Roman"/>
          <w:sz w:val="24"/>
          <w:szCs w:val="24"/>
        </w:rPr>
        <w:t>D</w:t>
      </w:r>
      <w:r w:rsidR="0019544C" w:rsidRPr="00DF6135">
        <w:rPr>
          <w:rFonts w:ascii="Times New Roman" w:eastAsia="Calibri" w:hAnsi="Times New Roman" w:cs="Times New Roman"/>
          <w:sz w:val="24"/>
          <w:szCs w:val="24"/>
        </w:rPr>
        <w:t xml:space="preserve"> e MINEDH a impleme</w:t>
      </w:r>
      <w:r w:rsidR="009135A5" w:rsidRPr="00DF6135">
        <w:rPr>
          <w:rFonts w:ascii="Times New Roman" w:eastAsia="Calibri" w:hAnsi="Times New Roman" w:cs="Times New Roman"/>
          <w:sz w:val="24"/>
          <w:szCs w:val="24"/>
        </w:rPr>
        <w:t>n</w:t>
      </w:r>
      <w:r w:rsidR="0019544C" w:rsidRPr="00DF6135">
        <w:rPr>
          <w:rFonts w:ascii="Times New Roman" w:eastAsia="Calibri" w:hAnsi="Times New Roman" w:cs="Times New Roman"/>
          <w:sz w:val="24"/>
          <w:szCs w:val="24"/>
        </w:rPr>
        <w:t xml:space="preserve">tar as actividades do Programa, respeitando os procedimentos previstos na Avaliação do Sistema de Gestão </w:t>
      </w:r>
      <w:r w:rsidR="00EF2E9B">
        <w:rPr>
          <w:rFonts w:ascii="Times New Roman" w:eastAsia="Calibri" w:hAnsi="Times New Roman" w:cs="Times New Roman"/>
          <w:sz w:val="24"/>
          <w:szCs w:val="24"/>
        </w:rPr>
        <w:t>S</w:t>
      </w:r>
      <w:r w:rsidR="0019544C" w:rsidRPr="00DF6135">
        <w:rPr>
          <w:rFonts w:ascii="Times New Roman" w:eastAsia="Calibri" w:hAnsi="Times New Roman" w:cs="Times New Roman"/>
          <w:sz w:val="24"/>
          <w:szCs w:val="24"/>
        </w:rPr>
        <w:t xml:space="preserve">ocioambiental </w:t>
      </w:r>
      <w:r w:rsidR="00A31125" w:rsidRPr="00DF6135">
        <w:rPr>
          <w:rFonts w:ascii="Times New Roman" w:eastAsia="Calibri" w:hAnsi="Times New Roman" w:cs="Times New Roman"/>
          <w:sz w:val="24"/>
          <w:szCs w:val="24"/>
        </w:rPr>
        <w:t xml:space="preserve">concebido para as duas </w:t>
      </w:r>
      <w:r w:rsidRPr="00A70FDC">
        <w:rPr>
          <w:rFonts w:ascii="Times New Roman" w:eastAsia="Calibri" w:hAnsi="Times New Roman" w:cs="Times New Roman"/>
          <w:sz w:val="24"/>
          <w:szCs w:val="24"/>
        </w:rPr>
        <w:t>instituições</w:t>
      </w:r>
      <w:r w:rsidR="00A31125" w:rsidRPr="00DF6135">
        <w:rPr>
          <w:rFonts w:ascii="Times New Roman" w:eastAsia="Calibri" w:hAnsi="Times New Roman" w:cs="Times New Roman"/>
          <w:sz w:val="24"/>
          <w:szCs w:val="24"/>
        </w:rPr>
        <w:t>.</w:t>
      </w:r>
    </w:p>
    <w:p w14:paraId="38A54757" w14:textId="77777777" w:rsidR="00A70FDC" w:rsidRPr="00DF6135" w:rsidRDefault="00A70FDC" w:rsidP="00DF6135">
      <w:pPr>
        <w:widowControl w:val="0"/>
        <w:autoSpaceDE w:val="0"/>
        <w:autoSpaceDN w:val="0"/>
        <w:adjustRightInd w:val="0"/>
        <w:spacing w:before="120" w:after="0" w:line="276" w:lineRule="auto"/>
        <w:ind w:right="74"/>
        <w:jc w:val="both"/>
        <w:rPr>
          <w:rFonts w:ascii="Times New Roman" w:eastAsia="Calibri" w:hAnsi="Times New Roman" w:cs="Times New Roman"/>
          <w:sz w:val="24"/>
          <w:szCs w:val="24"/>
        </w:rPr>
      </w:pPr>
    </w:p>
    <w:p w14:paraId="37AEAD8C" w14:textId="30D7E83B" w:rsidR="00E528A2" w:rsidRPr="00DF6135" w:rsidRDefault="00E528A2">
      <w:pPr>
        <w:pStyle w:val="ListParagraph"/>
        <w:keepNext/>
        <w:keepLines/>
        <w:numPr>
          <w:ilvl w:val="0"/>
          <w:numId w:val="1"/>
        </w:numPr>
        <w:spacing w:before="240" w:after="0" w:line="276" w:lineRule="auto"/>
        <w:outlineLvl w:val="0"/>
        <w:rPr>
          <w:rFonts w:ascii="Times New Roman" w:eastAsia="DengXian Light" w:hAnsi="Times New Roman" w:cs="Times New Roman"/>
          <w:b/>
          <w:bCs/>
          <w:sz w:val="24"/>
          <w:szCs w:val="24"/>
          <w:lang w:eastAsia="pt-PT"/>
        </w:rPr>
      </w:pPr>
      <w:r w:rsidRPr="00DF6135">
        <w:rPr>
          <w:rFonts w:ascii="Times New Roman" w:eastAsia="DengXian Light" w:hAnsi="Times New Roman" w:cs="Times New Roman"/>
          <w:b/>
          <w:spacing w:val="-1"/>
          <w:sz w:val="24"/>
          <w:szCs w:val="24"/>
          <w:lang w:eastAsia="pt-PT"/>
        </w:rPr>
        <w:t>DURAÇÃO DO TRABALHO</w:t>
      </w:r>
      <w:r w:rsidR="00D61B16">
        <w:rPr>
          <w:rFonts w:ascii="Times New Roman" w:eastAsia="DengXian Light" w:hAnsi="Times New Roman" w:cs="Times New Roman"/>
          <w:b/>
          <w:spacing w:val="-1"/>
          <w:sz w:val="24"/>
          <w:szCs w:val="24"/>
          <w:lang w:eastAsia="pt-PT"/>
        </w:rPr>
        <w:t>, ENTREGÁVEIS E PRAZOS</w:t>
      </w:r>
    </w:p>
    <w:p w14:paraId="43449EA3" w14:textId="77777777" w:rsidR="00B34B95" w:rsidRPr="00DF6135" w:rsidRDefault="00B34B95" w:rsidP="00DF6135">
      <w:pPr>
        <w:keepNext/>
        <w:keepLines/>
        <w:spacing w:after="0" w:line="276" w:lineRule="auto"/>
        <w:ind w:left="426"/>
        <w:outlineLvl w:val="0"/>
        <w:rPr>
          <w:rFonts w:ascii="Times New Roman" w:eastAsia="DengXian Light" w:hAnsi="Times New Roman" w:cs="Times New Roman"/>
          <w:b/>
          <w:bCs/>
          <w:sz w:val="24"/>
          <w:szCs w:val="24"/>
          <w:lang w:eastAsia="pt-PT"/>
        </w:rPr>
      </w:pPr>
    </w:p>
    <w:p w14:paraId="3A86B7B2" w14:textId="0C491F9A" w:rsidR="00E528A2" w:rsidRPr="00DF6135" w:rsidRDefault="00E528A2" w:rsidP="00DF6135">
      <w:pPr>
        <w:widowControl w:val="0"/>
        <w:autoSpaceDE w:val="0"/>
        <w:autoSpaceDN w:val="0"/>
        <w:adjustRightInd w:val="0"/>
        <w:spacing w:after="0" w:line="276" w:lineRule="auto"/>
        <w:ind w:right="71"/>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A duração do trabalho será equivalente a </w:t>
      </w:r>
      <w:r w:rsidR="009C1B09" w:rsidRPr="00A70FDC">
        <w:rPr>
          <w:rFonts w:ascii="Times New Roman" w:eastAsia="Calibri" w:hAnsi="Times New Roman" w:cs="Times New Roman"/>
          <w:sz w:val="24"/>
          <w:szCs w:val="24"/>
        </w:rPr>
        <w:t>60</w:t>
      </w:r>
      <w:r w:rsidRPr="00DF6135">
        <w:rPr>
          <w:rFonts w:ascii="Times New Roman" w:eastAsia="Calibri" w:hAnsi="Times New Roman" w:cs="Times New Roman"/>
          <w:sz w:val="24"/>
          <w:szCs w:val="24"/>
        </w:rPr>
        <w:t xml:space="preserve"> dias úteis, que serão repartidos da seguinte forma:</w:t>
      </w:r>
    </w:p>
    <w:p w14:paraId="5D41F164" w14:textId="1572A675" w:rsidR="00E528A2" w:rsidRPr="00EF2E9B" w:rsidRDefault="00110F01" w:rsidP="00110F01">
      <w:pPr>
        <w:widowControl w:val="0"/>
        <w:autoSpaceDE w:val="0"/>
        <w:autoSpaceDN w:val="0"/>
        <w:adjustRightInd w:val="0"/>
        <w:spacing w:before="120" w:after="0" w:line="276" w:lineRule="auto"/>
        <w:ind w:right="74"/>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8.1 </w:t>
      </w:r>
      <w:r w:rsidR="00E528A2" w:rsidRPr="00EF2E9B">
        <w:rPr>
          <w:rFonts w:ascii="Times New Roman" w:eastAsia="Calibri" w:hAnsi="Times New Roman" w:cs="Times New Roman"/>
          <w:b/>
          <w:sz w:val="24"/>
          <w:szCs w:val="24"/>
        </w:rPr>
        <w:t xml:space="preserve">O </w:t>
      </w:r>
      <w:r w:rsidR="00E528A2" w:rsidRPr="00EF2E9B">
        <w:rPr>
          <w:rFonts w:ascii="Times New Roman" w:eastAsia="Calibri" w:hAnsi="Times New Roman" w:cs="Times New Roman"/>
          <w:b/>
          <w:bCs/>
          <w:sz w:val="24"/>
          <w:szCs w:val="24"/>
        </w:rPr>
        <w:t>relatório inicial</w:t>
      </w:r>
      <w:r w:rsidR="00E528A2" w:rsidRPr="00EF2E9B">
        <w:rPr>
          <w:rFonts w:ascii="Times New Roman" w:eastAsia="Calibri" w:hAnsi="Times New Roman" w:cs="Times New Roman"/>
          <w:sz w:val="24"/>
          <w:szCs w:val="24"/>
        </w:rPr>
        <w:t>, contendo toda a abordagem metodológica, cronograma de trabalho, estratégias de consulta e toda logística inerente</w:t>
      </w:r>
      <w:r w:rsidR="00EF2E9B" w:rsidRPr="00B52AAB">
        <w:rPr>
          <w:rFonts w:ascii="Times New Roman" w:eastAsia="Calibri" w:hAnsi="Times New Roman" w:cs="Times New Roman"/>
          <w:sz w:val="24"/>
          <w:szCs w:val="24"/>
        </w:rPr>
        <w:t xml:space="preserve"> – </w:t>
      </w:r>
      <w:r w:rsidR="00EF2E9B" w:rsidRPr="00962BBA">
        <w:rPr>
          <w:rFonts w:ascii="Times New Roman" w:eastAsia="Calibri" w:hAnsi="Times New Roman" w:cs="Times New Roman"/>
          <w:sz w:val="24"/>
          <w:szCs w:val="24"/>
        </w:rPr>
        <w:t xml:space="preserve">a </w:t>
      </w:r>
      <w:r w:rsidR="00E528A2" w:rsidRPr="00EF2E9B">
        <w:rPr>
          <w:rFonts w:ascii="Times New Roman" w:eastAsia="Calibri" w:hAnsi="Times New Roman" w:cs="Times New Roman"/>
          <w:sz w:val="24"/>
          <w:szCs w:val="24"/>
        </w:rPr>
        <w:t>envia</w:t>
      </w:r>
      <w:r w:rsidR="00EF2E9B" w:rsidRPr="00EF2E9B">
        <w:rPr>
          <w:rFonts w:ascii="Times New Roman" w:eastAsia="Calibri" w:hAnsi="Times New Roman" w:cs="Times New Roman"/>
          <w:sz w:val="24"/>
          <w:szCs w:val="24"/>
        </w:rPr>
        <w:t>r até</w:t>
      </w:r>
      <w:r w:rsidR="00E528A2" w:rsidRPr="00EF2E9B">
        <w:rPr>
          <w:rFonts w:ascii="Times New Roman" w:eastAsia="Calibri" w:hAnsi="Times New Roman" w:cs="Times New Roman"/>
          <w:sz w:val="24"/>
          <w:szCs w:val="24"/>
        </w:rPr>
        <w:t xml:space="preserve"> </w:t>
      </w:r>
      <w:r w:rsidR="00E20287" w:rsidRPr="00EF2E9B">
        <w:rPr>
          <w:rFonts w:ascii="Times New Roman" w:eastAsia="Calibri" w:hAnsi="Times New Roman" w:cs="Times New Roman"/>
          <w:bCs/>
          <w:sz w:val="24"/>
          <w:szCs w:val="24"/>
        </w:rPr>
        <w:t>5</w:t>
      </w:r>
      <w:r w:rsidR="00E528A2" w:rsidRPr="00EF2E9B">
        <w:rPr>
          <w:rFonts w:ascii="Times New Roman" w:eastAsia="Calibri" w:hAnsi="Times New Roman" w:cs="Times New Roman"/>
          <w:bCs/>
          <w:sz w:val="24"/>
          <w:szCs w:val="24"/>
        </w:rPr>
        <w:t xml:space="preserve"> dias úteis após a assinatura do contrato</w:t>
      </w:r>
      <w:r w:rsidR="00E528A2" w:rsidRPr="00EF2E9B">
        <w:rPr>
          <w:rFonts w:ascii="Times New Roman" w:eastAsia="Calibri" w:hAnsi="Times New Roman" w:cs="Times New Roman"/>
          <w:sz w:val="24"/>
          <w:szCs w:val="24"/>
        </w:rPr>
        <w:t>.</w:t>
      </w:r>
    </w:p>
    <w:p w14:paraId="45D67F57" w14:textId="77777777" w:rsidR="00C246D9" w:rsidRPr="00DF6135" w:rsidRDefault="00C246D9">
      <w:pPr>
        <w:widowControl w:val="0"/>
        <w:autoSpaceDE w:val="0"/>
        <w:autoSpaceDN w:val="0"/>
        <w:adjustRightInd w:val="0"/>
        <w:spacing w:after="0" w:line="240" w:lineRule="auto"/>
        <w:ind w:right="72"/>
        <w:jc w:val="both"/>
        <w:rPr>
          <w:rFonts w:ascii="Times New Roman" w:eastAsia="Calibri" w:hAnsi="Times New Roman" w:cs="Times New Roman"/>
          <w:sz w:val="24"/>
          <w:szCs w:val="24"/>
        </w:rPr>
      </w:pPr>
    </w:p>
    <w:p w14:paraId="50E009AA" w14:textId="70D2782C" w:rsidR="00E528A2" w:rsidRPr="00DF6135" w:rsidRDefault="00110F01" w:rsidP="00110F01">
      <w:pPr>
        <w:widowControl w:val="0"/>
        <w:autoSpaceDE w:val="0"/>
        <w:autoSpaceDN w:val="0"/>
        <w:adjustRightInd w:val="0"/>
        <w:spacing w:before="120" w:after="0" w:line="276" w:lineRule="auto"/>
        <w:ind w:left="360" w:right="72"/>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8.2. </w:t>
      </w:r>
      <w:r w:rsidR="00E528A2" w:rsidRPr="00DF6135">
        <w:rPr>
          <w:rFonts w:ascii="Times New Roman" w:eastAsia="Calibri" w:hAnsi="Times New Roman" w:cs="Times New Roman"/>
          <w:b/>
          <w:bCs/>
          <w:sz w:val="24"/>
          <w:szCs w:val="24"/>
        </w:rPr>
        <w:t>Draft dos documentos</w:t>
      </w:r>
      <w:r w:rsidR="00A31125" w:rsidRPr="00DF6135">
        <w:rPr>
          <w:rFonts w:ascii="Times New Roman" w:eastAsia="Calibri" w:hAnsi="Times New Roman" w:cs="Times New Roman"/>
          <w:sz w:val="24"/>
          <w:szCs w:val="24"/>
        </w:rPr>
        <w:t xml:space="preserve"> </w:t>
      </w:r>
      <w:r w:rsidR="0047708D" w:rsidRPr="00DF6135">
        <w:rPr>
          <w:rFonts w:ascii="Times New Roman" w:eastAsia="Calibri" w:hAnsi="Times New Roman" w:cs="Times New Roman"/>
          <w:sz w:val="24"/>
          <w:szCs w:val="24"/>
        </w:rPr>
        <w:t>(Código</w:t>
      </w:r>
      <w:r w:rsidR="008056F8" w:rsidRPr="00DF6135">
        <w:rPr>
          <w:rFonts w:ascii="Times New Roman" w:eastAsia="Calibri" w:hAnsi="Times New Roman" w:cs="Times New Roman"/>
          <w:sz w:val="24"/>
          <w:szCs w:val="24"/>
        </w:rPr>
        <w:t xml:space="preserve"> de </w:t>
      </w:r>
      <w:r w:rsidR="0047708D" w:rsidRPr="00DF6135">
        <w:rPr>
          <w:rFonts w:ascii="Times New Roman" w:eastAsia="Calibri" w:hAnsi="Times New Roman" w:cs="Times New Roman"/>
          <w:sz w:val="24"/>
          <w:szCs w:val="24"/>
        </w:rPr>
        <w:t>Conduta,</w:t>
      </w:r>
      <w:r w:rsidR="008056F8" w:rsidRPr="00DF6135">
        <w:rPr>
          <w:rFonts w:ascii="Times New Roman" w:eastAsia="Calibri" w:hAnsi="Times New Roman" w:cs="Times New Roman"/>
          <w:sz w:val="24"/>
          <w:szCs w:val="24"/>
        </w:rPr>
        <w:t xml:space="preserve"> Plano de Gestão de Saúde e Segurança Ocupacional (PGSSO), Plano de Envolvimento da Partes Interessadas (PEPI), Formulário de Monitoria Ambiental e Social, </w:t>
      </w:r>
      <w:r w:rsidR="008056F8" w:rsidRPr="00DF6135">
        <w:rPr>
          <w:rFonts w:ascii="Times New Roman" w:hAnsi="Times New Roman" w:cs="Times New Roman"/>
          <w:sz w:val="24"/>
          <w:szCs w:val="24"/>
        </w:rPr>
        <w:t xml:space="preserve">Ficha de </w:t>
      </w:r>
      <w:r w:rsidR="00EF2E9B">
        <w:rPr>
          <w:rFonts w:ascii="Times New Roman" w:hAnsi="Times New Roman" w:cs="Times New Roman"/>
          <w:sz w:val="24"/>
          <w:szCs w:val="24"/>
        </w:rPr>
        <w:t>I</w:t>
      </w:r>
      <w:r w:rsidR="008056F8" w:rsidRPr="00DF6135">
        <w:rPr>
          <w:rFonts w:ascii="Times New Roman" w:hAnsi="Times New Roman" w:cs="Times New Roman"/>
          <w:sz w:val="24"/>
          <w:szCs w:val="24"/>
        </w:rPr>
        <w:t xml:space="preserve">nformação Ambiental </w:t>
      </w:r>
      <w:r w:rsidR="0052285B" w:rsidRPr="00DF6135">
        <w:rPr>
          <w:rFonts w:ascii="Times New Roman" w:hAnsi="Times New Roman" w:cs="Times New Roman"/>
          <w:sz w:val="24"/>
          <w:szCs w:val="24"/>
        </w:rPr>
        <w:t xml:space="preserve">e </w:t>
      </w:r>
      <w:r w:rsidR="00EF2E9B">
        <w:rPr>
          <w:rFonts w:ascii="Times New Roman" w:hAnsi="Times New Roman" w:cs="Times New Roman"/>
          <w:sz w:val="24"/>
          <w:szCs w:val="24"/>
        </w:rPr>
        <w:t>S</w:t>
      </w:r>
      <w:r w:rsidR="0052285B" w:rsidRPr="00DF6135">
        <w:rPr>
          <w:rFonts w:ascii="Times New Roman" w:hAnsi="Times New Roman" w:cs="Times New Roman"/>
          <w:sz w:val="24"/>
          <w:szCs w:val="24"/>
        </w:rPr>
        <w:t xml:space="preserve">ocial </w:t>
      </w:r>
      <w:r w:rsidR="008056F8" w:rsidRPr="00DF6135">
        <w:rPr>
          <w:rFonts w:ascii="Times New Roman" w:hAnsi="Times New Roman" w:cs="Times New Roman"/>
          <w:sz w:val="24"/>
          <w:szCs w:val="24"/>
        </w:rPr>
        <w:t>Preliminar</w:t>
      </w:r>
      <w:r w:rsidR="0052285B" w:rsidRPr="00DF6135">
        <w:rPr>
          <w:rFonts w:ascii="Times New Roman" w:hAnsi="Times New Roman" w:cs="Times New Roman"/>
          <w:sz w:val="24"/>
          <w:szCs w:val="24"/>
        </w:rPr>
        <w:t xml:space="preserve"> </w:t>
      </w:r>
      <w:r w:rsidR="00725214" w:rsidRPr="00A70FDC">
        <w:rPr>
          <w:rFonts w:ascii="Times New Roman" w:hAnsi="Times New Roman" w:cs="Times New Roman"/>
          <w:sz w:val="24"/>
          <w:szCs w:val="24"/>
        </w:rPr>
        <w:t>para</w:t>
      </w:r>
      <w:r w:rsidR="00977F6C" w:rsidRPr="00A70FDC">
        <w:rPr>
          <w:rFonts w:ascii="Times New Roman" w:hAnsi="Times New Roman" w:cs="Times New Roman"/>
          <w:sz w:val="24"/>
          <w:szCs w:val="24"/>
        </w:rPr>
        <w:t xml:space="preserve"> </w:t>
      </w:r>
      <w:r w:rsidR="00EF2E9B">
        <w:rPr>
          <w:rFonts w:ascii="Times New Roman" w:hAnsi="Times New Roman" w:cs="Times New Roman"/>
          <w:sz w:val="24"/>
          <w:szCs w:val="24"/>
        </w:rPr>
        <w:t>S</w:t>
      </w:r>
      <w:r w:rsidR="00977F6C" w:rsidRPr="00A70FDC">
        <w:rPr>
          <w:rFonts w:ascii="Times New Roman" w:hAnsi="Times New Roman" w:cs="Times New Roman"/>
          <w:sz w:val="24"/>
          <w:szCs w:val="24"/>
        </w:rPr>
        <w:t xml:space="preserve">elecção de </w:t>
      </w:r>
      <w:r w:rsidR="00EF2E9B">
        <w:rPr>
          <w:rFonts w:ascii="Times New Roman" w:hAnsi="Times New Roman" w:cs="Times New Roman"/>
          <w:sz w:val="24"/>
          <w:szCs w:val="24"/>
        </w:rPr>
        <w:t>T</w:t>
      </w:r>
      <w:r w:rsidR="0052285B" w:rsidRPr="00DF6135">
        <w:rPr>
          <w:rFonts w:ascii="Times New Roman" w:hAnsi="Times New Roman" w:cs="Times New Roman"/>
          <w:sz w:val="24"/>
          <w:szCs w:val="24"/>
        </w:rPr>
        <w:t xml:space="preserve">erras para </w:t>
      </w:r>
      <w:r w:rsidR="00EF2E9B">
        <w:rPr>
          <w:rFonts w:ascii="Times New Roman" w:hAnsi="Times New Roman" w:cs="Times New Roman"/>
          <w:sz w:val="24"/>
          <w:szCs w:val="24"/>
        </w:rPr>
        <w:t>I</w:t>
      </w:r>
      <w:r w:rsidR="0052285B" w:rsidRPr="00DF6135">
        <w:rPr>
          <w:rFonts w:ascii="Times New Roman" w:hAnsi="Times New Roman" w:cs="Times New Roman"/>
          <w:sz w:val="24"/>
          <w:szCs w:val="24"/>
        </w:rPr>
        <w:t>mplantação de Centros de Reassentamentos</w:t>
      </w:r>
      <w:r w:rsidR="008056F8" w:rsidRPr="00DF6135">
        <w:rPr>
          <w:rFonts w:ascii="Times New Roman" w:eastAsia="Calibri" w:hAnsi="Times New Roman" w:cs="Times New Roman"/>
          <w:sz w:val="24"/>
          <w:szCs w:val="24"/>
        </w:rPr>
        <w:t xml:space="preserve"> – a enviar </w:t>
      </w:r>
      <w:r w:rsidR="00E20287">
        <w:rPr>
          <w:rFonts w:ascii="Times New Roman" w:eastAsia="Calibri" w:hAnsi="Times New Roman" w:cs="Times New Roman"/>
          <w:sz w:val="24"/>
          <w:szCs w:val="24"/>
        </w:rPr>
        <w:t xml:space="preserve">até </w:t>
      </w:r>
      <w:r w:rsidR="009C1B09" w:rsidRPr="00A70FDC">
        <w:rPr>
          <w:rFonts w:ascii="Times New Roman" w:eastAsia="Calibri" w:hAnsi="Times New Roman" w:cs="Times New Roman"/>
          <w:sz w:val="24"/>
          <w:szCs w:val="24"/>
        </w:rPr>
        <w:t>30</w:t>
      </w:r>
      <w:r w:rsidR="00E528A2" w:rsidRPr="00DF6135">
        <w:rPr>
          <w:rFonts w:ascii="Times New Roman" w:eastAsia="Calibri" w:hAnsi="Times New Roman" w:cs="Times New Roman"/>
          <w:sz w:val="24"/>
          <w:szCs w:val="24"/>
        </w:rPr>
        <w:t xml:space="preserve"> dias úteis após assinatura do contrato. </w:t>
      </w:r>
    </w:p>
    <w:p w14:paraId="3DDFAF86" w14:textId="77777777" w:rsidR="002D35F9" w:rsidRPr="00DF6135" w:rsidRDefault="002D35F9">
      <w:pPr>
        <w:widowControl w:val="0"/>
        <w:autoSpaceDE w:val="0"/>
        <w:autoSpaceDN w:val="0"/>
        <w:adjustRightInd w:val="0"/>
        <w:spacing w:after="0" w:line="240" w:lineRule="auto"/>
        <w:ind w:left="720" w:right="72"/>
        <w:jc w:val="both"/>
        <w:rPr>
          <w:rFonts w:ascii="Times New Roman" w:eastAsia="Calibri" w:hAnsi="Times New Roman" w:cs="Times New Roman"/>
          <w:sz w:val="24"/>
          <w:szCs w:val="24"/>
        </w:rPr>
      </w:pPr>
    </w:p>
    <w:p w14:paraId="495D8FAE" w14:textId="68324BE9" w:rsidR="00A83E05" w:rsidRPr="00DF6135" w:rsidRDefault="00110F01" w:rsidP="00110F01">
      <w:pPr>
        <w:widowControl w:val="0"/>
        <w:autoSpaceDE w:val="0"/>
        <w:autoSpaceDN w:val="0"/>
        <w:adjustRightInd w:val="0"/>
        <w:spacing w:before="120" w:after="0" w:line="276" w:lineRule="auto"/>
        <w:ind w:left="360" w:right="72"/>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8.3. </w:t>
      </w:r>
      <w:r w:rsidR="00E528A2" w:rsidRPr="00DF6135">
        <w:rPr>
          <w:rFonts w:ascii="Times New Roman" w:eastAsia="Calibri" w:hAnsi="Times New Roman" w:cs="Times New Roman"/>
          <w:b/>
          <w:bCs/>
          <w:sz w:val="24"/>
          <w:szCs w:val="24"/>
        </w:rPr>
        <w:t>Versões finais</w:t>
      </w:r>
      <w:r w:rsidR="00E528A2" w:rsidRPr="00DF6135">
        <w:rPr>
          <w:rFonts w:ascii="Times New Roman" w:eastAsia="Calibri" w:hAnsi="Times New Roman" w:cs="Times New Roman"/>
          <w:sz w:val="24"/>
          <w:szCs w:val="24"/>
        </w:rPr>
        <w:t xml:space="preserve"> dos instrumentos com inclusão dos comentários – a enviar </w:t>
      </w:r>
      <w:r w:rsidR="00E20287">
        <w:rPr>
          <w:rFonts w:ascii="Times New Roman" w:eastAsia="Calibri" w:hAnsi="Times New Roman" w:cs="Times New Roman"/>
          <w:sz w:val="24"/>
          <w:szCs w:val="24"/>
        </w:rPr>
        <w:t xml:space="preserve">até </w:t>
      </w:r>
      <w:r w:rsidR="00E528A2" w:rsidRPr="00DF6135">
        <w:rPr>
          <w:rFonts w:ascii="Times New Roman" w:eastAsia="Calibri" w:hAnsi="Times New Roman" w:cs="Times New Roman"/>
          <w:sz w:val="24"/>
          <w:szCs w:val="24"/>
        </w:rPr>
        <w:t>20 dias úteis após co</w:t>
      </w:r>
      <w:r w:rsidR="00A31125" w:rsidRPr="00DF6135">
        <w:rPr>
          <w:rFonts w:ascii="Times New Roman" w:eastAsia="Calibri" w:hAnsi="Times New Roman" w:cs="Times New Roman"/>
          <w:sz w:val="24"/>
          <w:szCs w:val="24"/>
        </w:rPr>
        <w:t>mentários do Banco Mundial e SGP</w:t>
      </w:r>
      <w:r w:rsidR="00E528A2" w:rsidRPr="00DF6135">
        <w:rPr>
          <w:rFonts w:ascii="Times New Roman" w:eastAsia="Calibri" w:hAnsi="Times New Roman" w:cs="Times New Roman"/>
          <w:sz w:val="24"/>
          <w:szCs w:val="24"/>
        </w:rPr>
        <w:t>.</w:t>
      </w:r>
    </w:p>
    <w:p w14:paraId="74A69004" w14:textId="77777777" w:rsidR="00461F91" w:rsidRPr="00DF6135" w:rsidRDefault="00461F91" w:rsidP="00DF6135">
      <w:pPr>
        <w:widowControl w:val="0"/>
        <w:autoSpaceDE w:val="0"/>
        <w:autoSpaceDN w:val="0"/>
        <w:adjustRightInd w:val="0"/>
        <w:spacing w:before="120" w:after="0" w:line="240" w:lineRule="auto"/>
        <w:ind w:right="72"/>
        <w:jc w:val="both"/>
        <w:rPr>
          <w:rFonts w:ascii="Times New Roman" w:eastAsia="Calibri" w:hAnsi="Times New Roman" w:cs="Times New Roman"/>
          <w:sz w:val="24"/>
          <w:szCs w:val="24"/>
        </w:rPr>
      </w:pPr>
    </w:p>
    <w:p w14:paraId="34EFEE74" w14:textId="491D1A3B" w:rsidR="00A83E05" w:rsidRPr="000C71D0" w:rsidRDefault="00A83E05" w:rsidP="000C71D0">
      <w:pPr>
        <w:pStyle w:val="ListParagraph"/>
        <w:numPr>
          <w:ilvl w:val="0"/>
          <w:numId w:val="1"/>
        </w:numPr>
        <w:tabs>
          <w:tab w:val="left" w:pos="7040"/>
        </w:tabs>
        <w:spacing w:after="0" w:line="276" w:lineRule="auto"/>
        <w:rPr>
          <w:rFonts w:ascii="Times New Roman" w:eastAsia="Calibri" w:hAnsi="Times New Roman" w:cs="Times New Roman"/>
          <w:b/>
          <w:sz w:val="24"/>
          <w:szCs w:val="24"/>
        </w:rPr>
      </w:pPr>
      <w:bookmarkStart w:id="2" w:name="_GoBack"/>
      <w:bookmarkEnd w:id="2"/>
      <w:r w:rsidRPr="000C71D0">
        <w:rPr>
          <w:rFonts w:ascii="Times New Roman" w:eastAsia="Calibri" w:hAnsi="Times New Roman" w:cs="Times New Roman"/>
          <w:b/>
          <w:sz w:val="24"/>
          <w:szCs w:val="24"/>
        </w:rPr>
        <w:t xml:space="preserve">QUALIFICAÇÃO PROFISSIONAL </w:t>
      </w:r>
    </w:p>
    <w:p w14:paraId="739B9B80" w14:textId="77777777" w:rsidR="009135A5" w:rsidRPr="00DF6135" w:rsidRDefault="009135A5">
      <w:pPr>
        <w:tabs>
          <w:tab w:val="left" w:pos="7040"/>
        </w:tabs>
        <w:spacing w:after="0" w:line="276" w:lineRule="auto"/>
        <w:ind w:left="1069"/>
        <w:contextualSpacing/>
        <w:rPr>
          <w:rFonts w:ascii="Times New Roman" w:eastAsia="Calibri" w:hAnsi="Times New Roman" w:cs="Times New Roman"/>
          <w:b/>
          <w:sz w:val="24"/>
          <w:szCs w:val="24"/>
        </w:rPr>
      </w:pPr>
    </w:p>
    <w:p w14:paraId="33A962A7" w14:textId="77777777" w:rsidR="00A83E05" w:rsidRPr="00A70FDC" w:rsidRDefault="00A31125" w:rsidP="00DF6135">
      <w:pPr>
        <w:widowControl w:val="0"/>
        <w:shd w:val="clear" w:color="auto" w:fill="FFFFFF"/>
        <w:autoSpaceDE w:val="0"/>
        <w:autoSpaceDN w:val="0"/>
        <w:adjustRightInd w:val="0"/>
        <w:spacing w:after="0" w:line="276" w:lineRule="auto"/>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Esta consultoria exige experiência em avaliação ambiental e social e conhecimento das regras e procedimentos do B</w:t>
      </w:r>
      <w:r w:rsidR="00D93ABE" w:rsidRPr="00DF6135">
        <w:rPr>
          <w:rFonts w:ascii="Times New Roman" w:eastAsia="Calibri" w:hAnsi="Times New Roman" w:cs="Times New Roman"/>
          <w:sz w:val="24"/>
          <w:szCs w:val="24"/>
        </w:rPr>
        <w:t xml:space="preserve">anco </w:t>
      </w:r>
      <w:r w:rsidRPr="00DF6135">
        <w:rPr>
          <w:rFonts w:ascii="Times New Roman" w:eastAsia="Calibri" w:hAnsi="Times New Roman" w:cs="Times New Roman"/>
          <w:sz w:val="24"/>
          <w:szCs w:val="24"/>
        </w:rPr>
        <w:t>M</w:t>
      </w:r>
      <w:r w:rsidR="00D93ABE" w:rsidRPr="00DF6135">
        <w:rPr>
          <w:rFonts w:ascii="Times New Roman" w:eastAsia="Calibri" w:hAnsi="Times New Roman" w:cs="Times New Roman"/>
          <w:sz w:val="24"/>
          <w:szCs w:val="24"/>
        </w:rPr>
        <w:t>undial</w:t>
      </w:r>
      <w:r w:rsidRPr="00DF6135">
        <w:rPr>
          <w:rFonts w:ascii="Times New Roman" w:eastAsia="Calibri" w:hAnsi="Times New Roman" w:cs="Times New Roman"/>
          <w:sz w:val="24"/>
          <w:szCs w:val="24"/>
        </w:rPr>
        <w:t>, relativos aos</w:t>
      </w:r>
      <w:r w:rsidR="00D93ABE" w:rsidRPr="00DF6135">
        <w:rPr>
          <w:rFonts w:ascii="Times New Roman" w:eastAsia="Calibri" w:hAnsi="Times New Roman" w:cs="Times New Roman"/>
          <w:sz w:val="24"/>
          <w:szCs w:val="24"/>
        </w:rPr>
        <w:t xml:space="preserve"> aspectos ambientais e sociais. </w:t>
      </w:r>
      <w:r w:rsidRPr="00DF6135">
        <w:rPr>
          <w:rFonts w:ascii="Times New Roman" w:eastAsia="Calibri" w:hAnsi="Times New Roman" w:cs="Times New Roman"/>
          <w:sz w:val="24"/>
          <w:szCs w:val="24"/>
        </w:rPr>
        <w:t>Para a realização desta consultoria, encoraja-se que</w:t>
      </w:r>
      <w:r w:rsidR="00D93ABE" w:rsidRPr="00DF6135">
        <w:rPr>
          <w:rFonts w:ascii="Times New Roman" w:eastAsia="Calibri" w:hAnsi="Times New Roman" w:cs="Times New Roman"/>
          <w:sz w:val="24"/>
          <w:szCs w:val="24"/>
        </w:rPr>
        <w:t xml:space="preserve"> o consultor reúna</w:t>
      </w:r>
      <w:r w:rsidRPr="00DF6135">
        <w:rPr>
          <w:rFonts w:ascii="Times New Roman" w:eastAsia="Calibri" w:hAnsi="Times New Roman" w:cs="Times New Roman"/>
          <w:sz w:val="24"/>
          <w:szCs w:val="24"/>
        </w:rPr>
        <w:t xml:space="preserve"> as qualificações necessárias para execução das ac</w:t>
      </w:r>
      <w:r w:rsidR="009135A5" w:rsidRPr="00DF6135">
        <w:rPr>
          <w:rFonts w:ascii="Times New Roman" w:eastAsia="Calibri" w:hAnsi="Times New Roman" w:cs="Times New Roman"/>
          <w:sz w:val="24"/>
          <w:szCs w:val="24"/>
        </w:rPr>
        <w:t>tividades descritas nestes Td</w:t>
      </w:r>
      <w:r w:rsidR="00D93ABE" w:rsidRPr="00DF6135">
        <w:rPr>
          <w:rFonts w:ascii="Times New Roman" w:eastAsia="Calibri" w:hAnsi="Times New Roman" w:cs="Times New Roman"/>
          <w:sz w:val="24"/>
          <w:szCs w:val="24"/>
        </w:rPr>
        <w:t xml:space="preserve">R e </w:t>
      </w:r>
      <w:r w:rsidRPr="00DF6135">
        <w:rPr>
          <w:rFonts w:ascii="Times New Roman" w:eastAsia="Calibri" w:hAnsi="Times New Roman" w:cs="Times New Roman"/>
          <w:sz w:val="24"/>
          <w:szCs w:val="24"/>
        </w:rPr>
        <w:t>deverá corresponder, no mínimo, aos seguintes requisitos:</w:t>
      </w:r>
    </w:p>
    <w:p w14:paraId="043A82E7" w14:textId="77777777" w:rsidR="00723740" w:rsidRPr="00DF6135" w:rsidRDefault="00723740" w:rsidP="00DF6135">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p w14:paraId="53BC906A" w14:textId="4D263737" w:rsidR="00A83E05" w:rsidRPr="00A70FDC" w:rsidRDefault="00A83E05" w:rsidP="00DF6135">
      <w:pPr>
        <w:numPr>
          <w:ilvl w:val="0"/>
          <w:numId w:val="4"/>
        </w:numPr>
        <w:tabs>
          <w:tab w:val="left" w:pos="7040"/>
        </w:tabs>
        <w:spacing w:after="0" w:line="276" w:lineRule="auto"/>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Formação superior </w:t>
      </w:r>
      <w:r w:rsidR="00B434A9" w:rsidRPr="00A70FDC">
        <w:rPr>
          <w:rFonts w:ascii="Times New Roman" w:eastAsia="Calibri" w:hAnsi="Times New Roman" w:cs="Times New Roman"/>
          <w:sz w:val="24"/>
          <w:szCs w:val="24"/>
        </w:rPr>
        <w:t xml:space="preserve">com nível de licenciatura ou mestrado </w:t>
      </w:r>
      <w:r w:rsidR="000704F8" w:rsidRPr="00DF6135">
        <w:rPr>
          <w:rFonts w:ascii="Times New Roman" w:eastAsia="Calibri" w:hAnsi="Times New Roman" w:cs="Times New Roman"/>
          <w:sz w:val="24"/>
          <w:szCs w:val="24"/>
        </w:rPr>
        <w:t xml:space="preserve">em Ciências Sociais, História, </w:t>
      </w:r>
      <w:r w:rsidR="00EF2E9B">
        <w:rPr>
          <w:rFonts w:ascii="Times New Roman" w:eastAsia="Calibri" w:hAnsi="Times New Roman" w:cs="Times New Roman"/>
          <w:sz w:val="24"/>
          <w:szCs w:val="24"/>
        </w:rPr>
        <w:t>D</w:t>
      </w:r>
      <w:r w:rsidRPr="00DF6135">
        <w:rPr>
          <w:rFonts w:ascii="Times New Roman" w:eastAsia="Calibri" w:hAnsi="Times New Roman" w:cs="Times New Roman"/>
          <w:sz w:val="24"/>
          <w:szCs w:val="24"/>
        </w:rPr>
        <w:t>esenvolvime</w:t>
      </w:r>
      <w:r w:rsidR="000704F8" w:rsidRPr="00DF6135">
        <w:rPr>
          <w:rFonts w:ascii="Times New Roman" w:eastAsia="Calibri" w:hAnsi="Times New Roman" w:cs="Times New Roman"/>
          <w:sz w:val="24"/>
          <w:szCs w:val="24"/>
        </w:rPr>
        <w:t xml:space="preserve">nto </w:t>
      </w:r>
      <w:r w:rsidR="00EF2E9B">
        <w:rPr>
          <w:rFonts w:ascii="Times New Roman" w:eastAsia="Calibri" w:hAnsi="Times New Roman" w:cs="Times New Roman"/>
          <w:sz w:val="24"/>
          <w:szCs w:val="24"/>
        </w:rPr>
        <w:t>C</w:t>
      </w:r>
      <w:r w:rsidRPr="00DF6135">
        <w:rPr>
          <w:rFonts w:ascii="Times New Roman" w:eastAsia="Calibri" w:hAnsi="Times New Roman" w:cs="Times New Roman"/>
          <w:sz w:val="24"/>
          <w:szCs w:val="24"/>
        </w:rPr>
        <w:t>omunitário, Antropologia, Geografia e outras áreas afins;</w:t>
      </w:r>
    </w:p>
    <w:p w14:paraId="03FD0AB4" w14:textId="77777777" w:rsidR="00723740" w:rsidRPr="00DF6135" w:rsidRDefault="00723740" w:rsidP="00DF6135">
      <w:pPr>
        <w:tabs>
          <w:tab w:val="left" w:pos="7040"/>
        </w:tabs>
        <w:spacing w:after="0" w:line="240" w:lineRule="auto"/>
        <w:ind w:left="720"/>
        <w:contextualSpacing/>
        <w:jc w:val="both"/>
        <w:rPr>
          <w:rFonts w:ascii="Times New Roman" w:eastAsia="Calibri" w:hAnsi="Times New Roman" w:cs="Times New Roman"/>
          <w:sz w:val="24"/>
          <w:szCs w:val="24"/>
        </w:rPr>
      </w:pPr>
    </w:p>
    <w:p w14:paraId="1D9046DA" w14:textId="5B1DDDC8" w:rsidR="00031412" w:rsidRPr="00DF6135" w:rsidRDefault="00EF2E9B" w:rsidP="00DF6135">
      <w:pPr>
        <w:numPr>
          <w:ilvl w:val="0"/>
          <w:numId w:val="4"/>
        </w:numPr>
        <w:tabs>
          <w:tab w:val="left" w:pos="7040"/>
        </w:tabs>
        <w:spacing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031412" w:rsidRPr="00DF6135">
        <w:rPr>
          <w:rFonts w:ascii="Times New Roman" w:eastAsia="Calibri" w:hAnsi="Times New Roman" w:cs="Times New Roman"/>
          <w:sz w:val="24"/>
          <w:szCs w:val="24"/>
        </w:rPr>
        <w:t xml:space="preserve">xperiência na área ambiental e social em trabalho com o Banco Mundial ou outras instituições financeiras </w:t>
      </w:r>
      <w:r w:rsidR="00B434A9" w:rsidRPr="00A70FDC">
        <w:rPr>
          <w:rFonts w:ascii="Times New Roman" w:eastAsia="Calibri" w:hAnsi="Times New Roman" w:cs="Times New Roman"/>
          <w:sz w:val="24"/>
          <w:szCs w:val="24"/>
        </w:rPr>
        <w:t>internacionais</w:t>
      </w:r>
      <w:r w:rsidR="00031412" w:rsidRPr="00DF6135">
        <w:rPr>
          <w:rFonts w:ascii="Times New Roman" w:eastAsia="Calibri" w:hAnsi="Times New Roman" w:cs="Times New Roman"/>
          <w:sz w:val="24"/>
          <w:szCs w:val="24"/>
        </w:rPr>
        <w:t xml:space="preserve"> será uma vantagem.</w:t>
      </w:r>
    </w:p>
    <w:p w14:paraId="2C901CE1" w14:textId="78B114EF" w:rsidR="00852CBD" w:rsidRPr="00DF6135" w:rsidRDefault="00852CBD" w:rsidP="00DF6135">
      <w:pPr>
        <w:numPr>
          <w:ilvl w:val="0"/>
          <w:numId w:val="4"/>
        </w:numPr>
        <w:tabs>
          <w:tab w:val="left" w:pos="7040"/>
        </w:tabs>
        <w:spacing w:after="0" w:line="276" w:lineRule="auto"/>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Domínio</w:t>
      </w:r>
      <w:r w:rsidR="00031412" w:rsidRPr="00DF6135">
        <w:rPr>
          <w:rFonts w:ascii="Times New Roman" w:eastAsia="Calibri" w:hAnsi="Times New Roman" w:cs="Times New Roman"/>
          <w:sz w:val="24"/>
          <w:szCs w:val="24"/>
        </w:rPr>
        <w:t xml:space="preserve"> da</w:t>
      </w:r>
      <w:r w:rsidRPr="00DF6135">
        <w:rPr>
          <w:rFonts w:ascii="Times New Roman" w:eastAsia="Calibri" w:hAnsi="Times New Roman" w:cs="Times New Roman"/>
          <w:sz w:val="24"/>
          <w:szCs w:val="24"/>
        </w:rPr>
        <w:t xml:space="preserve"> língua portuguesa </w:t>
      </w:r>
      <w:r w:rsidR="00CB2D6A" w:rsidRPr="00A70FDC">
        <w:rPr>
          <w:rFonts w:ascii="Times New Roman" w:eastAsia="Calibri" w:hAnsi="Times New Roman" w:cs="Times New Roman"/>
          <w:sz w:val="24"/>
          <w:szCs w:val="24"/>
        </w:rPr>
        <w:t>é essencial</w:t>
      </w:r>
      <w:r w:rsidR="00EF2E9B">
        <w:rPr>
          <w:rFonts w:ascii="Times New Roman" w:eastAsia="Calibri" w:hAnsi="Times New Roman" w:cs="Times New Roman"/>
          <w:sz w:val="24"/>
          <w:szCs w:val="24"/>
        </w:rPr>
        <w:t>,</w:t>
      </w:r>
      <w:r w:rsidR="00CB2D6A" w:rsidRPr="00A70FDC">
        <w:rPr>
          <w:rFonts w:ascii="Times New Roman" w:eastAsia="Calibri" w:hAnsi="Times New Roman" w:cs="Times New Roman"/>
          <w:sz w:val="24"/>
          <w:szCs w:val="24"/>
        </w:rPr>
        <w:t xml:space="preserve"> mas </w:t>
      </w:r>
      <w:r w:rsidR="002C7604" w:rsidRPr="00A70FDC">
        <w:rPr>
          <w:rFonts w:ascii="Times New Roman" w:eastAsia="Calibri" w:hAnsi="Times New Roman" w:cs="Times New Roman"/>
          <w:sz w:val="24"/>
          <w:szCs w:val="24"/>
        </w:rPr>
        <w:t>proficiência na</w:t>
      </w:r>
      <w:r w:rsidR="00CB2D6A" w:rsidRPr="00A70FDC">
        <w:rPr>
          <w:rFonts w:ascii="Times New Roman" w:eastAsia="Calibri" w:hAnsi="Times New Roman" w:cs="Times New Roman"/>
          <w:sz w:val="24"/>
          <w:szCs w:val="24"/>
        </w:rPr>
        <w:t xml:space="preserve"> </w:t>
      </w:r>
      <w:r w:rsidR="002C7604" w:rsidRPr="00A70FDC">
        <w:rPr>
          <w:rFonts w:ascii="Times New Roman" w:eastAsia="Calibri" w:hAnsi="Times New Roman" w:cs="Times New Roman"/>
          <w:sz w:val="24"/>
          <w:szCs w:val="24"/>
        </w:rPr>
        <w:t>linga inglesa</w:t>
      </w:r>
      <w:r w:rsidRPr="00DF6135">
        <w:rPr>
          <w:rFonts w:ascii="Times New Roman" w:eastAsia="Calibri" w:hAnsi="Times New Roman" w:cs="Times New Roman"/>
          <w:sz w:val="24"/>
          <w:szCs w:val="24"/>
        </w:rPr>
        <w:t xml:space="preserve"> </w:t>
      </w:r>
      <w:r w:rsidR="00B434A9" w:rsidRPr="00A70FDC">
        <w:rPr>
          <w:rFonts w:ascii="Times New Roman" w:eastAsia="Calibri" w:hAnsi="Times New Roman" w:cs="Times New Roman"/>
          <w:sz w:val="24"/>
          <w:szCs w:val="24"/>
        </w:rPr>
        <w:t xml:space="preserve">será </w:t>
      </w:r>
      <w:r w:rsidR="00CB2D6A" w:rsidRPr="00A70FDC">
        <w:rPr>
          <w:rFonts w:ascii="Times New Roman" w:eastAsia="Calibri" w:hAnsi="Times New Roman" w:cs="Times New Roman"/>
          <w:sz w:val="24"/>
          <w:szCs w:val="24"/>
        </w:rPr>
        <w:t xml:space="preserve">considerada </w:t>
      </w:r>
      <w:r w:rsidR="00B434A9" w:rsidRPr="00A70FDC">
        <w:rPr>
          <w:rFonts w:ascii="Times New Roman" w:eastAsia="Calibri" w:hAnsi="Times New Roman" w:cs="Times New Roman"/>
          <w:sz w:val="24"/>
          <w:szCs w:val="24"/>
        </w:rPr>
        <w:t>uma</w:t>
      </w:r>
      <w:r w:rsidRPr="00DF6135">
        <w:rPr>
          <w:rFonts w:ascii="Times New Roman" w:eastAsia="Calibri" w:hAnsi="Times New Roman" w:cs="Times New Roman"/>
          <w:sz w:val="24"/>
          <w:szCs w:val="24"/>
        </w:rPr>
        <w:t xml:space="preserve"> vantagem.</w:t>
      </w:r>
    </w:p>
    <w:p w14:paraId="2FB0B03E" w14:textId="77777777" w:rsidR="00A83E05" w:rsidRPr="00DF6135" w:rsidRDefault="00A83E05" w:rsidP="00DF6135">
      <w:pPr>
        <w:tabs>
          <w:tab w:val="left" w:pos="7040"/>
        </w:tabs>
        <w:spacing w:after="0" w:line="276" w:lineRule="auto"/>
        <w:ind w:left="720"/>
        <w:contextualSpacing/>
        <w:jc w:val="both"/>
        <w:rPr>
          <w:rFonts w:ascii="Times New Roman" w:eastAsia="Calibri" w:hAnsi="Times New Roman" w:cs="Times New Roman"/>
          <w:sz w:val="24"/>
          <w:szCs w:val="24"/>
        </w:rPr>
      </w:pPr>
    </w:p>
    <w:p w14:paraId="7B3ED137" w14:textId="41B9392B" w:rsidR="009E53F1" w:rsidRPr="001916B4" w:rsidRDefault="00A83E05">
      <w:pPr>
        <w:numPr>
          <w:ilvl w:val="0"/>
          <w:numId w:val="4"/>
        </w:numPr>
        <w:tabs>
          <w:tab w:val="left" w:pos="7040"/>
        </w:tabs>
        <w:spacing w:after="0" w:line="276" w:lineRule="auto"/>
        <w:contextualSpacing/>
        <w:jc w:val="both"/>
        <w:rPr>
          <w:rFonts w:ascii="Times New Roman" w:eastAsia="Calibri" w:hAnsi="Times New Roman" w:cs="Times New Roman"/>
          <w:sz w:val="24"/>
          <w:szCs w:val="24"/>
        </w:rPr>
      </w:pPr>
      <w:r w:rsidRPr="009E53F1">
        <w:rPr>
          <w:rFonts w:ascii="Times New Roman" w:eastAsia="Times New Roman" w:hAnsi="Times New Roman" w:cs="Times New Roman"/>
          <w:sz w:val="24"/>
          <w:szCs w:val="24"/>
          <w:lang w:eastAsia="pt-BR"/>
        </w:rPr>
        <w:t xml:space="preserve">Experiência mínima comprovada de </w:t>
      </w:r>
      <w:r w:rsidR="009E53F1" w:rsidRPr="009E53F1">
        <w:rPr>
          <w:rFonts w:ascii="Times New Roman" w:eastAsia="Times New Roman" w:hAnsi="Times New Roman" w:cs="Times New Roman"/>
          <w:sz w:val="24"/>
          <w:szCs w:val="24"/>
          <w:lang w:eastAsia="pt-BR"/>
        </w:rPr>
        <w:t>7</w:t>
      </w:r>
      <w:r w:rsidRPr="009E53F1">
        <w:rPr>
          <w:rFonts w:ascii="Times New Roman" w:eastAsia="Times New Roman" w:hAnsi="Times New Roman" w:cs="Times New Roman"/>
          <w:sz w:val="24"/>
          <w:szCs w:val="24"/>
          <w:lang w:eastAsia="pt-BR"/>
        </w:rPr>
        <w:t xml:space="preserve"> anos em trabalhos de avaliação de impactos sociais,</w:t>
      </w:r>
      <w:r w:rsidRPr="009E53F1">
        <w:rPr>
          <w:rFonts w:ascii="Times New Roman" w:eastAsia="Calibri" w:hAnsi="Times New Roman" w:cs="Times New Roman"/>
          <w:sz w:val="24"/>
          <w:szCs w:val="24"/>
        </w:rPr>
        <w:t xml:space="preserve"> com conhecimentos comprovados na implementação de aspectos sociais relacionados com </w:t>
      </w:r>
      <w:r w:rsidRPr="009E53F1">
        <w:rPr>
          <w:rFonts w:ascii="Times New Roman" w:eastAsia="Arial Unicode MS" w:hAnsi="Times New Roman" w:cs="Times New Roman"/>
          <w:sz w:val="24"/>
          <w:szCs w:val="24"/>
          <w:lang w:eastAsia="zh-CN"/>
        </w:rPr>
        <w:t xml:space="preserve">o Mecanismos de Queixas e Reclamações, Abuso e Exploração Sexual (AES), Violência Baseado no </w:t>
      </w:r>
      <w:r w:rsidR="00A70FDC" w:rsidRPr="009E53F1">
        <w:rPr>
          <w:rFonts w:ascii="Times New Roman" w:eastAsia="Arial Unicode MS" w:hAnsi="Times New Roman" w:cs="Times New Roman"/>
          <w:sz w:val="24"/>
          <w:szCs w:val="24"/>
          <w:lang w:eastAsia="zh-CN"/>
        </w:rPr>
        <w:t>Género</w:t>
      </w:r>
      <w:r w:rsidRPr="009E53F1">
        <w:rPr>
          <w:rFonts w:ascii="Times New Roman" w:eastAsia="Arial Unicode MS" w:hAnsi="Times New Roman" w:cs="Times New Roman"/>
          <w:sz w:val="24"/>
          <w:szCs w:val="24"/>
          <w:lang w:eastAsia="zh-CN"/>
        </w:rPr>
        <w:t xml:space="preserve"> (V</w:t>
      </w:r>
      <w:r w:rsidR="00B07AF9" w:rsidRPr="009E53F1">
        <w:rPr>
          <w:rFonts w:ascii="Times New Roman" w:eastAsia="Arial Unicode MS" w:hAnsi="Times New Roman" w:cs="Times New Roman"/>
          <w:sz w:val="24"/>
          <w:szCs w:val="24"/>
          <w:lang w:eastAsia="zh-CN"/>
        </w:rPr>
        <w:t>BG</w:t>
      </w:r>
      <w:r w:rsidRPr="009E53F1">
        <w:rPr>
          <w:rFonts w:ascii="Times New Roman" w:eastAsia="Arial Unicode MS" w:hAnsi="Times New Roman" w:cs="Times New Roman"/>
          <w:sz w:val="24"/>
          <w:szCs w:val="24"/>
          <w:lang w:eastAsia="zh-CN"/>
        </w:rPr>
        <w:t>)</w:t>
      </w:r>
      <w:r w:rsidR="009E53F1">
        <w:rPr>
          <w:rFonts w:ascii="Times New Roman" w:eastAsia="Arial Unicode MS" w:hAnsi="Times New Roman" w:cs="Times New Roman"/>
          <w:sz w:val="24"/>
          <w:szCs w:val="24"/>
          <w:lang w:eastAsia="zh-CN"/>
        </w:rPr>
        <w:t xml:space="preserve"> assim como na elaboração e implementação de Quadros Ambientais e Sociais (QAS)</w:t>
      </w:r>
      <w:r w:rsidR="00552A88">
        <w:rPr>
          <w:rFonts w:ascii="Times New Roman" w:eastAsia="Arial Unicode MS" w:hAnsi="Times New Roman" w:cs="Times New Roman"/>
          <w:sz w:val="24"/>
          <w:szCs w:val="24"/>
          <w:lang w:eastAsia="zh-CN"/>
        </w:rPr>
        <w:t xml:space="preserve">, Quadro de Politica de Reassentamento (QPR) e </w:t>
      </w:r>
      <w:r w:rsidR="009E53F1" w:rsidRPr="001916B4">
        <w:rPr>
          <w:rFonts w:ascii="Times New Roman" w:eastAsia="Calibri" w:hAnsi="Times New Roman" w:cs="Times New Roman"/>
          <w:sz w:val="24"/>
          <w:szCs w:val="24"/>
        </w:rPr>
        <w:t xml:space="preserve"> análise e gestão de riscos e impactos de saúde e </w:t>
      </w:r>
      <w:r w:rsidR="00552A88">
        <w:rPr>
          <w:rFonts w:ascii="Times New Roman" w:eastAsia="Calibri" w:hAnsi="Times New Roman" w:cs="Times New Roman"/>
          <w:sz w:val="24"/>
          <w:szCs w:val="24"/>
        </w:rPr>
        <w:t xml:space="preserve">segurança operacional, </w:t>
      </w:r>
      <w:r w:rsidR="00552A88" w:rsidRPr="00552A88">
        <w:rPr>
          <w:rFonts w:ascii="Times New Roman" w:eastAsia="Calibri" w:hAnsi="Times New Roman" w:cs="Times New Roman"/>
          <w:sz w:val="24"/>
          <w:szCs w:val="24"/>
        </w:rPr>
        <w:t>gestão</w:t>
      </w:r>
      <w:r w:rsidR="009E53F1" w:rsidRPr="001916B4">
        <w:rPr>
          <w:rFonts w:ascii="Times New Roman" w:eastAsia="Calibri" w:hAnsi="Times New Roman" w:cs="Times New Roman"/>
          <w:sz w:val="24"/>
          <w:szCs w:val="24"/>
        </w:rPr>
        <w:t xml:space="preserve"> de poluição e de pesticidas.</w:t>
      </w:r>
    </w:p>
    <w:p w14:paraId="6C060989" w14:textId="79D2EC9A" w:rsidR="004E7703" w:rsidRPr="00DF6135" w:rsidRDefault="004E7703">
      <w:pPr>
        <w:tabs>
          <w:tab w:val="left" w:pos="7040"/>
        </w:tabs>
        <w:spacing w:after="0" w:line="240" w:lineRule="auto"/>
        <w:contextualSpacing/>
        <w:jc w:val="both"/>
        <w:rPr>
          <w:rFonts w:ascii="Times New Roman" w:eastAsia="Calibri" w:hAnsi="Times New Roman" w:cs="Times New Roman"/>
          <w:sz w:val="24"/>
          <w:szCs w:val="24"/>
        </w:rPr>
      </w:pPr>
    </w:p>
    <w:p w14:paraId="3EA8CB66" w14:textId="2BCBC2D0" w:rsidR="00116956" w:rsidRPr="00DF6135" w:rsidRDefault="00A83E05" w:rsidP="00DF6135">
      <w:pPr>
        <w:numPr>
          <w:ilvl w:val="0"/>
          <w:numId w:val="4"/>
        </w:numPr>
        <w:tabs>
          <w:tab w:val="left" w:pos="7040"/>
        </w:tabs>
        <w:spacing w:after="0" w:line="276" w:lineRule="auto"/>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Conhecimento profundo dos regulamentos ambientais, de protecção social e </w:t>
      </w:r>
      <w:r w:rsidR="00EF2E9B" w:rsidRPr="00DF6135">
        <w:rPr>
          <w:rFonts w:ascii="Times New Roman" w:eastAsia="Calibri" w:hAnsi="Times New Roman" w:cs="Times New Roman"/>
          <w:sz w:val="24"/>
          <w:szCs w:val="24"/>
        </w:rPr>
        <w:t>política</w:t>
      </w:r>
      <w:r w:rsidRPr="00DF6135">
        <w:rPr>
          <w:rFonts w:ascii="Times New Roman" w:eastAsia="Calibri" w:hAnsi="Times New Roman" w:cs="Times New Roman"/>
          <w:sz w:val="24"/>
          <w:szCs w:val="24"/>
        </w:rPr>
        <w:t xml:space="preserve"> laboral em Moçambique, entre outros;</w:t>
      </w:r>
    </w:p>
    <w:p w14:paraId="6C8FE0FE" w14:textId="77777777" w:rsidR="00116956" w:rsidRPr="00DF6135" w:rsidRDefault="00116956" w:rsidP="00DF6135">
      <w:pPr>
        <w:tabs>
          <w:tab w:val="left" w:pos="7040"/>
        </w:tabs>
        <w:spacing w:after="0" w:line="240" w:lineRule="auto"/>
        <w:contextualSpacing/>
        <w:jc w:val="both"/>
        <w:rPr>
          <w:rFonts w:ascii="Times New Roman" w:eastAsia="Calibri" w:hAnsi="Times New Roman" w:cs="Times New Roman"/>
          <w:sz w:val="24"/>
          <w:szCs w:val="24"/>
        </w:rPr>
      </w:pPr>
    </w:p>
    <w:p w14:paraId="66B7616A" w14:textId="52EEF7D0" w:rsidR="00116956" w:rsidRPr="00DF6135" w:rsidRDefault="00116956" w:rsidP="00DF6135">
      <w:pPr>
        <w:numPr>
          <w:ilvl w:val="0"/>
          <w:numId w:val="4"/>
        </w:numPr>
        <w:tabs>
          <w:tab w:val="left" w:pos="7040"/>
        </w:tabs>
        <w:spacing w:after="0" w:line="276" w:lineRule="auto"/>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 Experiência</w:t>
      </w:r>
      <w:r w:rsidR="00B434A9" w:rsidRPr="00A70FDC">
        <w:rPr>
          <w:rFonts w:ascii="Times New Roman" w:eastAsia="Calibri" w:hAnsi="Times New Roman" w:cs="Times New Roman"/>
          <w:sz w:val="24"/>
          <w:szCs w:val="24"/>
        </w:rPr>
        <w:t xml:space="preserve"> de</w:t>
      </w:r>
      <w:r w:rsidR="000425BF">
        <w:rPr>
          <w:rFonts w:ascii="Times New Roman" w:eastAsia="Calibri" w:hAnsi="Times New Roman" w:cs="Times New Roman"/>
          <w:sz w:val="24"/>
          <w:szCs w:val="24"/>
        </w:rPr>
        <w:t xml:space="preserve"> 7</w:t>
      </w:r>
      <w:r w:rsidRPr="00DF6135">
        <w:rPr>
          <w:rFonts w:ascii="Times New Roman" w:eastAsia="Calibri" w:hAnsi="Times New Roman" w:cs="Times New Roman"/>
          <w:sz w:val="24"/>
          <w:szCs w:val="24"/>
        </w:rPr>
        <w:t xml:space="preserve"> anos a trabalhar em</w:t>
      </w:r>
      <w:r w:rsidR="00B434A9" w:rsidRPr="00A70FDC">
        <w:rPr>
          <w:rFonts w:ascii="Times New Roman" w:eastAsia="Calibri" w:hAnsi="Times New Roman" w:cs="Times New Roman"/>
          <w:sz w:val="24"/>
          <w:szCs w:val="24"/>
        </w:rPr>
        <w:t xml:space="preserve"> questões ambientais e sociais,</w:t>
      </w:r>
      <w:r w:rsidR="00852CBD" w:rsidRPr="00DF6135">
        <w:rPr>
          <w:rFonts w:ascii="Times New Roman" w:eastAsia="Calibri" w:hAnsi="Times New Roman" w:cs="Times New Roman"/>
          <w:sz w:val="24"/>
          <w:szCs w:val="24"/>
        </w:rPr>
        <w:t xml:space="preserve"> incluindo em contexto </w:t>
      </w:r>
      <w:r w:rsidRPr="00DF6135">
        <w:rPr>
          <w:rFonts w:ascii="Times New Roman" w:eastAsia="Calibri" w:hAnsi="Times New Roman" w:cs="Times New Roman"/>
          <w:sz w:val="24"/>
          <w:szCs w:val="24"/>
        </w:rPr>
        <w:t>de conflitos e catástrofes naturais</w:t>
      </w:r>
      <w:r w:rsidR="00EF2E9B">
        <w:rPr>
          <w:rFonts w:ascii="Times New Roman" w:eastAsia="Calibri" w:hAnsi="Times New Roman" w:cs="Times New Roman"/>
          <w:sz w:val="24"/>
          <w:szCs w:val="24"/>
        </w:rPr>
        <w:t>;</w:t>
      </w:r>
    </w:p>
    <w:p w14:paraId="21A88A62" w14:textId="77777777" w:rsidR="004E7703" w:rsidRPr="00DF6135" w:rsidRDefault="004E7703">
      <w:pPr>
        <w:tabs>
          <w:tab w:val="left" w:pos="7040"/>
        </w:tabs>
        <w:spacing w:after="0" w:line="240" w:lineRule="auto"/>
        <w:contextualSpacing/>
        <w:jc w:val="both"/>
        <w:rPr>
          <w:rFonts w:ascii="Times New Roman" w:eastAsia="Calibri" w:hAnsi="Times New Roman" w:cs="Times New Roman"/>
          <w:sz w:val="24"/>
          <w:szCs w:val="24"/>
        </w:rPr>
      </w:pPr>
    </w:p>
    <w:p w14:paraId="58E7BF89" w14:textId="664EA223" w:rsidR="00CB2D6A" w:rsidRPr="00DF6135" w:rsidRDefault="00A83E05" w:rsidP="00DF6135">
      <w:pPr>
        <w:numPr>
          <w:ilvl w:val="0"/>
          <w:numId w:val="4"/>
        </w:numPr>
        <w:tabs>
          <w:tab w:val="left" w:pos="7040"/>
        </w:tabs>
        <w:spacing w:after="0" w:line="276" w:lineRule="auto"/>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Ter </w:t>
      </w:r>
      <w:r w:rsidR="00A70FDC" w:rsidRPr="00A70FDC">
        <w:rPr>
          <w:rFonts w:ascii="Times New Roman" w:eastAsia="Calibri" w:hAnsi="Times New Roman" w:cs="Times New Roman"/>
          <w:sz w:val="24"/>
          <w:szCs w:val="24"/>
        </w:rPr>
        <w:t>experiência</w:t>
      </w:r>
      <w:r w:rsidRPr="00DF6135">
        <w:rPr>
          <w:rFonts w:ascii="Times New Roman" w:eastAsia="Calibri" w:hAnsi="Times New Roman" w:cs="Times New Roman"/>
          <w:sz w:val="24"/>
          <w:szCs w:val="24"/>
        </w:rPr>
        <w:t xml:space="preserve"> na implementação d</w:t>
      </w:r>
      <w:r w:rsidR="00E20287">
        <w:rPr>
          <w:rFonts w:ascii="Times New Roman" w:eastAsia="Calibri" w:hAnsi="Times New Roman" w:cs="Times New Roman"/>
          <w:sz w:val="24"/>
          <w:szCs w:val="24"/>
        </w:rPr>
        <w:t>o</w:t>
      </w:r>
      <w:r w:rsidRPr="00DF6135">
        <w:rPr>
          <w:rFonts w:ascii="Times New Roman" w:eastAsia="Calibri" w:hAnsi="Times New Roman" w:cs="Times New Roman"/>
          <w:sz w:val="24"/>
          <w:szCs w:val="24"/>
        </w:rPr>
        <w:t xml:space="preserve"> Plano de Gestão Ambiental e Social (PGAS), códigos de conduta, </w:t>
      </w:r>
      <w:r w:rsidR="00116956" w:rsidRPr="00DF6135">
        <w:rPr>
          <w:rFonts w:ascii="Times New Roman" w:eastAsia="Calibri" w:hAnsi="Times New Roman" w:cs="Times New Roman"/>
          <w:sz w:val="24"/>
          <w:szCs w:val="24"/>
        </w:rPr>
        <w:t>clausula</w:t>
      </w:r>
      <w:r w:rsidRPr="00DF6135">
        <w:rPr>
          <w:rFonts w:ascii="Times New Roman" w:eastAsia="Calibri" w:hAnsi="Times New Roman" w:cs="Times New Roman"/>
          <w:sz w:val="24"/>
          <w:szCs w:val="24"/>
        </w:rPr>
        <w:t xml:space="preserve"> sociais e realização </w:t>
      </w:r>
      <w:r w:rsidR="00FC544A" w:rsidRPr="00DF6135">
        <w:rPr>
          <w:rFonts w:ascii="Times New Roman" w:eastAsia="Calibri" w:hAnsi="Times New Roman" w:cs="Times New Roman"/>
          <w:sz w:val="24"/>
          <w:szCs w:val="24"/>
        </w:rPr>
        <w:t>de diagnostico</w:t>
      </w:r>
      <w:r w:rsidRPr="00DF6135">
        <w:rPr>
          <w:rFonts w:ascii="Times New Roman" w:eastAsia="Calibri" w:hAnsi="Times New Roman" w:cs="Times New Roman"/>
          <w:sz w:val="24"/>
          <w:szCs w:val="24"/>
        </w:rPr>
        <w:t xml:space="preserve"> social em intervenções con</w:t>
      </w:r>
      <w:r w:rsidR="001137FF" w:rsidRPr="00DF6135">
        <w:rPr>
          <w:rFonts w:ascii="Times New Roman" w:eastAsia="Calibri" w:hAnsi="Times New Roman" w:cs="Times New Roman"/>
          <w:sz w:val="24"/>
          <w:szCs w:val="24"/>
        </w:rPr>
        <w:t>strução e reconstrução pós</w:t>
      </w:r>
      <w:r w:rsidR="00B52AAB">
        <w:rPr>
          <w:rFonts w:ascii="Times New Roman" w:eastAsia="Calibri" w:hAnsi="Times New Roman" w:cs="Times New Roman"/>
          <w:sz w:val="24"/>
          <w:szCs w:val="24"/>
        </w:rPr>
        <w:t>-</w:t>
      </w:r>
      <w:r w:rsidR="001137FF" w:rsidRPr="00DF6135">
        <w:rPr>
          <w:rFonts w:ascii="Times New Roman" w:eastAsia="Calibri" w:hAnsi="Times New Roman" w:cs="Times New Roman"/>
          <w:sz w:val="24"/>
          <w:szCs w:val="24"/>
        </w:rPr>
        <w:t>desastres</w:t>
      </w:r>
      <w:r w:rsidRPr="00DF6135">
        <w:rPr>
          <w:rFonts w:ascii="Times New Roman" w:eastAsia="Calibri" w:hAnsi="Times New Roman" w:cs="Times New Roman"/>
          <w:sz w:val="24"/>
          <w:szCs w:val="24"/>
        </w:rPr>
        <w:t xml:space="preserve"> e outras actividades que envolvam afectados por</w:t>
      </w:r>
      <w:r w:rsidR="001137FF" w:rsidRPr="00DF6135">
        <w:rPr>
          <w:rFonts w:ascii="Times New Roman" w:eastAsia="Calibri" w:hAnsi="Times New Roman" w:cs="Times New Roman"/>
          <w:sz w:val="24"/>
          <w:szCs w:val="24"/>
        </w:rPr>
        <w:t xml:space="preserve"> eventos extremos</w:t>
      </w:r>
      <w:r w:rsidR="00116956" w:rsidRPr="00DF6135">
        <w:rPr>
          <w:rFonts w:ascii="Times New Roman" w:eastAsia="Calibri" w:hAnsi="Times New Roman" w:cs="Times New Roman"/>
          <w:sz w:val="24"/>
          <w:szCs w:val="24"/>
        </w:rPr>
        <w:t xml:space="preserve">; </w:t>
      </w:r>
    </w:p>
    <w:p w14:paraId="4DABD47E" w14:textId="77777777" w:rsidR="00EF39F8" w:rsidRPr="00DF6135" w:rsidRDefault="00EF39F8" w:rsidP="00DF6135">
      <w:pPr>
        <w:tabs>
          <w:tab w:val="left" w:pos="7040"/>
        </w:tabs>
        <w:spacing w:after="0" w:line="240" w:lineRule="auto"/>
        <w:ind w:left="720"/>
        <w:contextualSpacing/>
        <w:jc w:val="both"/>
        <w:rPr>
          <w:rFonts w:ascii="Times New Roman" w:eastAsia="Calibri" w:hAnsi="Times New Roman" w:cs="Times New Roman"/>
          <w:sz w:val="24"/>
          <w:szCs w:val="24"/>
        </w:rPr>
      </w:pPr>
    </w:p>
    <w:p w14:paraId="5403CAED" w14:textId="2C1292E5" w:rsidR="00116956" w:rsidRPr="00DF6135" w:rsidRDefault="00F0673C" w:rsidP="00DF6135">
      <w:pPr>
        <w:numPr>
          <w:ilvl w:val="0"/>
          <w:numId w:val="4"/>
        </w:numPr>
        <w:tabs>
          <w:tab w:val="left" w:pos="7040"/>
        </w:tabs>
        <w:spacing w:after="0" w:line="276" w:lineRule="auto"/>
        <w:contextualSpacing/>
        <w:jc w:val="both"/>
        <w:rPr>
          <w:rFonts w:ascii="Times New Roman" w:eastAsia="Calibri" w:hAnsi="Times New Roman" w:cs="Times New Roman"/>
          <w:i/>
          <w:color w:val="4472C4" w:themeColor="accent1"/>
          <w:sz w:val="24"/>
          <w:szCs w:val="24"/>
          <w:u w:val="single"/>
        </w:rPr>
      </w:pPr>
      <w:r w:rsidRPr="00DF6135">
        <w:rPr>
          <w:rFonts w:ascii="Times New Roman" w:hAnsi="Times New Roman" w:cs="Times New Roman"/>
          <w:color w:val="000000" w:themeColor="text1"/>
          <w:sz w:val="24"/>
          <w:szCs w:val="24"/>
        </w:rPr>
        <w:t>Estar familiarizado</w:t>
      </w:r>
      <w:r w:rsidR="00977F6C" w:rsidRPr="00A70FDC">
        <w:rPr>
          <w:rFonts w:ascii="Times New Roman" w:hAnsi="Times New Roman" w:cs="Times New Roman"/>
          <w:color w:val="000000" w:themeColor="text1"/>
          <w:sz w:val="24"/>
          <w:szCs w:val="24"/>
        </w:rPr>
        <w:t xml:space="preserve"> com os</w:t>
      </w:r>
      <w:r w:rsidR="00EF39F8" w:rsidRPr="00DF6135">
        <w:rPr>
          <w:rFonts w:ascii="Times New Roman" w:hAnsi="Times New Roman" w:cs="Times New Roman"/>
          <w:color w:val="000000" w:themeColor="text1"/>
          <w:sz w:val="24"/>
          <w:szCs w:val="24"/>
        </w:rPr>
        <w:t xml:space="preserve"> conteúd</w:t>
      </w:r>
      <w:r w:rsidRPr="00DF6135">
        <w:rPr>
          <w:rFonts w:ascii="Times New Roman" w:hAnsi="Times New Roman" w:cs="Times New Roman"/>
          <w:color w:val="000000" w:themeColor="text1"/>
          <w:sz w:val="24"/>
          <w:szCs w:val="24"/>
        </w:rPr>
        <w:t>os</w:t>
      </w:r>
      <w:r w:rsidR="00977F6C" w:rsidRPr="00A70FDC">
        <w:rPr>
          <w:rFonts w:ascii="Times New Roman" w:hAnsi="Times New Roman" w:cs="Times New Roman"/>
          <w:color w:val="000000" w:themeColor="text1"/>
          <w:sz w:val="24"/>
          <w:szCs w:val="24"/>
        </w:rPr>
        <w:t xml:space="preserve"> relacionados</w:t>
      </w:r>
      <w:r w:rsidRPr="00DF6135">
        <w:rPr>
          <w:rFonts w:ascii="Times New Roman" w:hAnsi="Times New Roman" w:cs="Times New Roman"/>
          <w:color w:val="000000" w:themeColor="text1"/>
          <w:sz w:val="24"/>
          <w:szCs w:val="24"/>
        </w:rPr>
        <w:t xml:space="preserve"> com a</w:t>
      </w:r>
      <w:r w:rsidR="00CB2D6A" w:rsidRPr="00DF6135">
        <w:rPr>
          <w:rFonts w:ascii="Times New Roman" w:hAnsi="Times New Roman" w:cs="Times New Roman"/>
          <w:color w:val="000000" w:themeColor="text1"/>
          <w:sz w:val="24"/>
          <w:szCs w:val="24"/>
        </w:rPr>
        <w:t xml:space="preserve"> Avaliação do Sistema de Gestão Socioambiental </w:t>
      </w:r>
      <w:r w:rsidRPr="00DF6135">
        <w:rPr>
          <w:rFonts w:ascii="Times New Roman" w:hAnsi="Times New Roman" w:cs="Times New Roman"/>
          <w:color w:val="000000" w:themeColor="text1"/>
          <w:sz w:val="24"/>
          <w:szCs w:val="24"/>
        </w:rPr>
        <w:t>(</w:t>
      </w:r>
      <w:r w:rsidRPr="00DF6135">
        <w:rPr>
          <w:rFonts w:ascii="Times New Roman" w:eastAsia="Calibri" w:hAnsi="Times New Roman" w:cs="Times New Roman"/>
          <w:color w:val="000000" w:themeColor="text1"/>
          <w:sz w:val="24"/>
          <w:szCs w:val="24"/>
        </w:rPr>
        <w:t>ESSA</w:t>
      </w:r>
      <w:r w:rsidRPr="00DF6135">
        <w:rPr>
          <w:rFonts w:ascii="Times New Roman" w:hAnsi="Times New Roman" w:cs="Times New Roman"/>
          <w:color w:val="000000" w:themeColor="text1"/>
          <w:sz w:val="24"/>
          <w:szCs w:val="24"/>
        </w:rPr>
        <w:t xml:space="preserve">) </w:t>
      </w:r>
      <w:r w:rsidR="003F0B4D" w:rsidRPr="00A70FDC">
        <w:rPr>
          <w:rFonts w:ascii="Times New Roman" w:hAnsi="Times New Roman" w:cs="Times New Roman"/>
          <w:color w:val="000000" w:themeColor="text1"/>
          <w:sz w:val="24"/>
          <w:szCs w:val="24"/>
        </w:rPr>
        <w:t>do INGD</w:t>
      </w:r>
      <w:r w:rsidR="009C1B09" w:rsidRPr="00A70FDC">
        <w:rPr>
          <w:rFonts w:ascii="Times New Roman" w:hAnsi="Times New Roman" w:cs="Times New Roman"/>
          <w:color w:val="000000" w:themeColor="text1"/>
          <w:sz w:val="24"/>
          <w:szCs w:val="24"/>
        </w:rPr>
        <w:t>, elaborado pelo B</w:t>
      </w:r>
      <w:r w:rsidR="00B52AAB">
        <w:rPr>
          <w:rFonts w:ascii="Times New Roman" w:hAnsi="Times New Roman" w:cs="Times New Roman"/>
          <w:color w:val="000000" w:themeColor="text1"/>
          <w:sz w:val="24"/>
          <w:szCs w:val="24"/>
        </w:rPr>
        <w:t xml:space="preserve">anco </w:t>
      </w:r>
      <w:r w:rsidR="009C1B09" w:rsidRPr="00A70FDC">
        <w:rPr>
          <w:rFonts w:ascii="Times New Roman" w:hAnsi="Times New Roman" w:cs="Times New Roman"/>
          <w:color w:val="000000" w:themeColor="text1"/>
          <w:sz w:val="24"/>
          <w:szCs w:val="24"/>
        </w:rPr>
        <w:t>M</w:t>
      </w:r>
      <w:r w:rsidR="00B52AAB">
        <w:rPr>
          <w:rFonts w:ascii="Times New Roman" w:hAnsi="Times New Roman" w:cs="Times New Roman"/>
          <w:color w:val="000000" w:themeColor="text1"/>
          <w:sz w:val="24"/>
          <w:szCs w:val="24"/>
        </w:rPr>
        <w:t>undial</w:t>
      </w:r>
      <w:r w:rsidR="00EF39F8" w:rsidRPr="00DF6135">
        <w:rPr>
          <w:rFonts w:ascii="Times New Roman" w:hAnsi="Times New Roman" w:cs="Times New Roman"/>
          <w:color w:val="000000" w:themeColor="text1"/>
          <w:sz w:val="24"/>
          <w:szCs w:val="24"/>
        </w:rPr>
        <w:t xml:space="preserve"> para o </w:t>
      </w:r>
      <w:r w:rsidR="009C1B09" w:rsidRPr="00A70FDC">
        <w:rPr>
          <w:rFonts w:ascii="Times New Roman" w:hAnsi="Times New Roman" w:cs="Times New Roman"/>
          <w:color w:val="000000" w:themeColor="text1"/>
          <w:sz w:val="24"/>
          <w:szCs w:val="24"/>
        </w:rPr>
        <w:t>Programa</w:t>
      </w:r>
      <w:r w:rsidR="000425BF">
        <w:rPr>
          <w:rFonts w:ascii="Times New Roman" w:hAnsi="Times New Roman" w:cs="Times New Roman"/>
          <w:color w:val="000000" w:themeColor="text1"/>
          <w:sz w:val="24"/>
          <w:szCs w:val="24"/>
        </w:rPr>
        <w:t xml:space="preserve"> </w:t>
      </w:r>
      <w:r w:rsidR="009C1B09" w:rsidRPr="00A70FDC">
        <w:rPr>
          <w:rFonts w:ascii="Times New Roman" w:hAnsi="Times New Roman" w:cs="Times New Roman"/>
          <w:color w:val="000000" w:themeColor="text1"/>
          <w:sz w:val="24"/>
          <w:szCs w:val="24"/>
        </w:rPr>
        <w:t>(</w:t>
      </w:r>
      <w:hyperlink r:id="rId13" w:history="1">
        <w:r w:rsidR="00B52AAB" w:rsidRPr="001916B4">
          <w:rPr>
            <w:rStyle w:val="Hyperlink"/>
            <w:rFonts w:ascii="Times New Roman" w:hAnsi="Times New Roman" w:cs="Times New Roman"/>
            <w:i/>
            <w:iCs/>
            <w:sz w:val="24"/>
            <w:szCs w:val="24"/>
          </w:rPr>
          <w:t>http://documents1.worldbank.org//Final-Environmental-and-Social-Systems-Assessment-ESSA-Mozambique-Disaster-Risk-Management-and-Resilience-Program-P166437</w:t>
        </w:r>
      </w:hyperlink>
      <w:r w:rsidR="00B52AAB">
        <w:rPr>
          <w:rFonts w:ascii="Times New Roman" w:hAnsi="Times New Roman" w:cs="Times New Roman"/>
          <w:color w:val="000000" w:themeColor="text1"/>
          <w:sz w:val="24"/>
          <w:szCs w:val="24"/>
        </w:rPr>
        <w:t xml:space="preserve">); </w:t>
      </w:r>
    </w:p>
    <w:p w14:paraId="33931C3A" w14:textId="77777777" w:rsidR="00116956" w:rsidRPr="00DF6135" w:rsidRDefault="00116956" w:rsidP="00DF6135">
      <w:pPr>
        <w:tabs>
          <w:tab w:val="left" w:pos="7040"/>
        </w:tabs>
        <w:spacing w:after="0" w:line="276" w:lineRule="auto"/>
        <w:contextualSpacing/>
        <w:jc w:val="both"/>
        <w:rPr>
          <w:rFonts w:ascii="Times New Roman" w:eastAsia="Times New Roman" w:hAnsi="Times New Roman" w:cs="Times New Roman"/>
          <w:color w:val="000000" w:themeColor="text1"/>
          <w:sz w:val="24"/>
          <w:szCs w:val="24"/>
          <w:lang w:eastAsia="zh-CN"/>
        </w:rPr>
      </w:pPr>
    </w:p>
    <w:p w14:paraId="2DAEA5E7" w14:textId="7356EC47" w:rsidR="00116956" w:rsidRPr="00DF6135" w:rsidRDefault="00A83E05" w:rsidP="00DF6135">
      <w:pPr>
        <w:pStyle w:val="ListParagraph"/>
        <w:numPr>
          <w:ilvl w:val="0"/>
          <w:numId w:val="4"/>
        </w:numPr>
        <w:tabs>
          <w:tab w:val="left" w:pos="7040"/>
        </w:tabs>
        <w:spacing w:after="0" w:line="276" w:lineRule="auto"/>
        <w:jc w:val="both"/>
        <w:rPr>
          <w:rFonts w:ascii="Times New Roman" w:hAnsi="Times New Roman" w:cs="Times New Roman"/>
          <w:sz w:val="24"/>
          <w:szCs w:val="24"/>
        </w:rPr>
      </w:pPr>
      <w:r w:rsidRPr="00DF6135">
        <w:rPr>
          <w:rFonts w:ascii="Times New Roman" w:eastAsia="Times New Roman" w:hAnsi="Times New Roman" w:cs="Times New Roman"/>
          <w:sz w:val="24"/>
          <w:szCs w:val="24"/>
          <w:lang w:eastAsia="zh-CN"/>
        </w:rPr>
        <w:t xml:space="preserve">Conhecimento </w:t>
      </w:r>
      <w:r w:rsidR="00116956" w:rsidRPr="00DF6135">
        <w:rPr>
          <w:rFonts w:ascii="Times New Roman" w:eastAsia="Times New Roman" w:hAnsi="Times New Roman" w:cs="Times New Roman"/>
          <w:sz w:val="24"/>
          <w:szCs w:val="24"/>
          <w:lang w:eastAsia="zh-CN"/>
        </w:rPr>
        <w:t xml:space="preserve">do Quadro Ambiental e </w:t>
      </w:r>
      <w:r w:rsidR="00C142D2" w:rsidRPr="00DF6135">
        <w:rPr>
          <w:rFonts w:ascii="Times New Roman" w:eastAsia="Times New Roman" w:hAnsi="Times New Roman" w:cs="Times New Roman"/>
          <w:sz w:val="24"/>
          <w:szCs w:val="24"/>
          <w:lang w:eastAsia="zh-CN"/>
        </w:rPr>
        <w:t xml:space="preserve">Social </w:t>
      </w:r>
      <w:r w:rsidR="00C142D2" w:rsidRPr="00DF6135">
        <w:rPr>
          <w:rFonts w:ascii="Times New Roman" w:eastAsia="Calibri" w:hAnsi="Times New Roman" w:cs="Times New Roman"/>
          <w:sz w:val="24"/>
          <w:szCs w:val="24"/>
        </w:rPr>
        <w:t>do</w:t>
      </w:r>
      <w:r w:rsidR="00116956" w:rsidRPr="00DF6135">
        <w:rPr>
          <w:rFonts w:ascii="Times New Roman" w:eastAsia="Calibri" w:hAnsi="Times New Roman" w:cs="Times New Roman"/>
          <w:sz w:val="24"/>
          <w:szCs w:val="24"/>
        </w:rPr>
        <w:t xml:space="preserve"> Banco Mundial e as</w:t>
      </w:r>
      <w:r w:rsidR="00116956" w:rsidRPr="00DF6135">
        <w:rPr>
          <w:rFonts w:ascii="Times New Roman" w:hAnsi="Times New Roman" w:cs="Times New Roman"/>
          <w:sz w:val="24"/>
          <w:szCs w:val="24"/>
        </w:rPr>
        <w:t xml:space="preserve"> dez</w:t>
      </w:r>
      <w:r w:rsidR="00EF39F8" w:rsidRPr="00DF6135">
        <w:rPr>
          <w:rFonts w:ascii="Times New Roman" w:hAnsi="Times New Roman" w:cs="Times New Roman"/>
          <w:sz w:val="24"/>
          <w:szCs w:val="24"/>
        </w:rPr>
        <w:t xml:space="preserve"> (10</w:t>
      </w:r>
      <w:r w:rsidR="00B52AAB">
        <w:rPr>
          <w:rFonts w:ascii="Times New Roman" w:hAnsi="Times New Roman" w:cs="Times New Roman"/>
          <w:sz w:val="24"/>
          <w:szCs w:val="24"/>
        </w:rPr>
        <w:t>)</w:t>
      </w:r>
      <w:r w:rsidR="00116956" w:rsidRPr="00DF6135">
        <w:rPr>
          <w:rFonts w:ascii="Times New Roman" w:hAnsi="Times New Roman" w:cs="Times New Roman"/>
          <w:sz w:val="24"/>
          <w:szCs w:val="24"/>
        </w:rPr>
        <w:t xml:space="preserve"> Normas Ambientais e Sociais (NAS) que estabelecem os requisitos a serem cumpridos pelo Mutuários e pelos </w:t>
      </w:r>
      <w:r w:rsidR="00A70FDC" w:rsidRPr="00A70FDC">
        <w:rPr>
          <w:rFonts w:ascii="Times New Roman" w:hAnsi="Times New Roman" w:cs="Times New Roman"/>
          <w:sz w:val="24"/>
          <w:szCs w:val="24"/>
        </w:rPr>
        <w:t>Projectos</w:t>
      </w:r>
      <w:r w:rsidR="00B52AAB">
        <w:rPr>
          <w:rFonts w:ascii="Times New Roman" w:hAnsi="Times New Roman" w:cs="Times New Roman"/>
          <w:sz w:val="24"/>
          <w:szCs w:val="24"/>
        </w:rPr>
        <w:t>.</w:t>
      </w:r>
    </w:p>
    <w:p w14:paraId="0090693D" w14:textId="77777777" w:rsidR="00BE119C" w:rsidRPr="00DF6135" w:rsidRDefault="00BE119C">
      <w:pPr>
        <w:pStyle w:val="ListParagraph"/>
        <w:spacing w:after="0" w:line="240" w:lineRule="auto"/>
        <w:rPr>
          <w:rFonts w:ascii="Times New Roman" w:eastAsia="Calibri" w:hAnsi="Times New Roman" w:cs="Times New Roman"/>
          <w:sz w:val="24"/>
          <w:szCs w:val="24"/>
        </w:rPr>
      </w:pPr>
    </w:p>
    <w:p w14:paraId="14701BB4" w14:textId="47F36474" w:rsidR="00D82A50" w:rsidRDefault="00A31125">
      <w:pPr>
        <w:tabs>
          <w:tab w:val="left" w:pos="7040"/>
        </w:tabs>
        <w:spacing w:after="0" w:line="276" w:lineRule="auto"/>
        <w:contextualSpacing/>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Será considerada, preferencialmente,</w:t>
      </w:r>
      <w:r w:rsidR="00FC544A" w:rsidRPr="00DF6135">
        <w:rPr>
          <w:rFonts w:ascii="Times New Roman" w:eastAsia="Calibri" w:hAnsi="Times New Roman" w:cs="Times New Roman"/>
          <w:sz w:val="24"/>
          <w:szCs w:val="24"/>
        </w:rPr>
        <w:t xml:space="preserve"> o candidato com</w:t>
      </w:r>
      <w:r w:rsidRPr="00DF6135">
        <w:rPr>
          <w:rFonts w:ascii="Times New Roman" w:eastAsia="Calibri" w:hAnsi="Times New Roman" w:cs="Times New Roman"/>
          <w:sz w:val="24"/>
          <w:szCs w:val="24"/>
        </w:rPr>
        <w:t xml:space="preserve"> </w:t>
      </w:r>
      <w:r w:rsidR="00C142D2" w:rsidRPr="00DF6135">
        <w:rPr>
          <w:rFonts w:ascii="Times New Roman" w:eastAsia="Calibri" w:hAnsi="Times New Roman" w:cs="Times New Roman"/>
          <w:sz w:val="24"/>
          <w:szCs w:val="24"/>
        </w:rPr>
        <w:t>experiências anteriores</w:t>
      </w:r>
      <w:r w:rsidRPr="00DF6135">
        <w:rPr>
          <w:rFonts w:ascii="Times New Roman" w:eastAsia="Calibri" w:hAnsi="Times New Roman" w:cs="Times New Roman"/>
          <w:sz w:val="24"/>
          <w:szCs w:val="24"/>
        </w:rPr>
        <w:t xml:space="preserve"> e comprovada</w:t>
      </w:r>
      <w:r w:rsidR="001137FF" w:rsidRPr="00DF6135">
        <w:rPr>
          <w:rFonts w:ascii="Times New Roman" w:eastAsia="Calibri" w:hAnsi="Times New Roman" w:cs="Times New Roman"/>
          <w:sz w:val="24"/>
          <w:szCs w:val="24"/>
        </w:rPr>
        <w:t>s</w:t>
      </w:r>
      <w:r w:rsidRPr="00DF6135">
        <w:rPr>
          <w:rFonts w:ascii="Times New Roman" w:eastAsia="Calibri" w:hAnsi="Times New Roman" w:cs="Times New Roman"/>
          <w:sz w:val="24"/>
          <w:szCs w:val="24"/>
        </w:rPr>
        <w:t xml:space="preserve"> na preparação de </w:t>
      </w:r>
      <w:r w:rsidR="000425BF" w:rsidRPr="00DF6135">
        <w:rPr>
          <w:rFonts w:ascii="Times New Roman" w:eastAsia="Calibri" w:hAnsi="Times New Roman" w:cs="Times New Roman"/>
          <w:sz w:val="24"/>
          <w:szCs w:val="24"/>
        </w:rPr>
        <w:t xml:space="preserve">instrumentos </w:t>
      </w:r>
      <w:r w:rsidR="000425BF">
        <w:rPr>
          <w:rFonts w:ascii="Times New Roman" w:eastAsia="Calibri" w:hAnsi="Times New Roman" w:cs="Times New Roman"/>
          <w:sz w:val="24"/>
          <w:szCs w:val="24"/>
        </w:rPr>
        <w:t>de</w:t>
      </w:r>
      <w:r w:rsidR="00380951">
        <w:rPr>
          <w:rFonts w:ascii="Times New Roman" w:eastAsia="Calibri" w:hAnsi="Times New Roman" w:cs="Times New Roman"/>
          <w:sz w:val="24"/>
          <w:szCs w:val="24"/>
        </w:rPr>
        <w:t xml:space="preserve"> gestão a</w:t>
      </w:r>
      <w:r w:rsidRPr="00DF6135">
        <w:rPr>
          <w:rFonts w:ascii="Times New Roman" w:eastAsia="Calibri" w:hAnsi="Times New Roman" w:cs="Times New Roman"/>
          <w:sz w:val="24"/>
          <w:szCs w:val="24"/>
        </w:rPr>
        <w:t>mbienta</w:t>
      </w:r>
      <w:r w:rsidR="00380951">
        <w:rPr>
          <w:rFonts w:ascii="Times New Roman" w:eastAsia="Calibri" w:hAnsi="Times New Roman" w:cs="Times New Roman"/>
          <w:sz w:val="24"/>
          <w:szCs w:val="24"/>
        </w:rPr>
        <w:t>l</w:t>
      </w:r>
      <w:r w:rsidRPr="00DF6135">
        <w:rPr>
          <w:rFonts w:ascii="Times New Roman" w:eastAsia="Calibri" w:hAnsi="Times New Roman" w:cs="Times New Roman"/>
          <w:sz w:val="24"/>
          <w:szCs w:val="24"/>
        </w:rPr>
        <w:t xml:space="preserve"> e </w:t>
      </w:r>
      <w:r w:rsidR="00380951">
        <w:rPr>
          <w:rFonts w:ascii="Times New Roman" w:eastAsia="Calibri" w:hAnsi="Times New Roman" w:cs="Times New Roman"/>
          <w:sz w:val="24"/>
          <w:szCs w:val="24"/>
        </w:rPr>
        <w:t>s</w:t>
      </w:r>
      <w:r w:rsidRPr="00DF6135">
        <w:rPr>
          <w:rFonts w:ascii="Times New Roman" w:eastAsia="Calibri" w:hAnsi="Times New Roman" w:cs="Times New Roman"/>
          <w:sz w:val="24"/>
          <w:szCs w:val="24"/>
        </w:rPr>
        <w:t>ocia</w:t>
      </w:r>
      <w:r w:rsidR="00380951">
        <w:rPr>
          <w:rFonts w:ascii="Times New Roman" w:eastAsia="Calibri" w:hAnsi="Times New Roman" w:cs="Times New Roman"/>
          <w:sz w:val="24"/>
          <w:szCs w:val="24"/>
        </w:rPr>
        <w:t>l</w:t>
      </w:r>
      <w:r w:rsidRPr="00DF6135">
        <w:rPr>
          <w:rFonts w:ascii="Times New Roman" w:eastAsia="Calibri" w:hAnsi="Times New Roman" w:cs="Times New Roman"/>
          <w:sz w:val="24"/>
          <w:szCs w:val="24"/>
        </w:rPr>
        <w:t xml:space="preserve"> </w:t>
      </w:r>
      <w:r w:rsidR="00F0673C" w:rsidRPr="00A70FDC">
        <w:rPr>
          <w:rFonts w:ascii="Times New Roman" w:eastAsia="Calibri" w:hAnsi="Times New Roman" w:cs="Times New Roman"/>
          <w:sz w:val="24"/>
          <w:szCs w:val="24"/>
        </w:rPr>
        <w:t>sobre as</w:t>
      </w:r>
      <w:r w:rsidRPr="00DF6135">
        <w:rPr>
          <w:rFonts w:ascii="Times New Roman" w:eastAsia="Calibri" w:hAnsi="Times New Roman" w:cs="Times New Roman"/>
          <w:sz w:val="24"/>
          <w:szCs w:val="24"/>
        </w:rPr>
        <w:t xml:space="preserve"> novas Normas Ambientais e Sociais (NAS) d</w:t>
      </w:r>
      <w:r w:rsidR="001137FF" w:rsidRPr="00DF6135">
        <w:rPr>
          <w:rFonts w:ascii="Times New Roman" w:eastAsia="Calibri" w:hAnsi="Times New Roman" w:cs="Times New Roman"/>
          <w:sz w:val="24"/>
          <w:szCs w:val="24"/>
        </w:rPr>
        <w:t xml:space="preserve">o Banco Mundial </w:t>
      </w:r>
      <w:r w:rsidR="00FC544A" w:rsidRPr="00DF6135">
        <w:rPr>
          <w:rFonts w:ascii="Times New Roman" w:eastAsia="Calibri" w:hAnsi="Times New Roman" w:cs="Times New Roman"/>
          <w:sz w:val="24"/>
          <w:szCs w:val="24"/>
        </w:rPr>
        <w:t xml:space="preserve">e </w:t>
      </w:r>
      <w:r w:rsidR="00725214" w:rsidRPr="00A70FDC">
        <w:rPr>
          <w:rFonts w:ascii="Times New Roman" w:eastAsia="Calibri" w:hAnsi="Times New Roman" w:cs="Times New Roman"/>
          <w:sz w:val="24"/>
          <w:szCs w:val="24"/>
        </w:rPr>
        <w:t>que</w:t>
      </w:r>
      <w:r w:rsidR="00FC544A" w:rsidRPr="00DF6135">
        <w:rPr>
          <w:rFonts w:ascii="Times New Roman" w:eastAsia="Calibri" w:hAnsi="Times New Roman" w:cs="Times New Roman"/>
          <w:sz w:val="24"/>
          <w:szCs w:val="24"/>
        </w:rPr>
        <w:t xml:space="preserve"> </w:t>
      </w:r>
      <w:r w:rsidR="00C142D2" w:rsidRPr="00DF6135">
        <w:rPr>
          <w:rFonts w:ascii="Times New Roman" w:eastAsia="Calibri" w:hAnsi="Times New Roman" w:cs="Times New Roman"/>
          <w:sz w:val="24"/>
          <w:szCs w:val="24"/>
        </w:rPr>
        <w:t>tenha participado</w:t>
      </w:r>
      <w:r w:rsidR="00FC544A" w:rsidRPr="00DF6135">
        <w:rPr>
          <w:rFonts w:ascii="Times New Roman" w:eastAsia="Calibri" w:hAnsi="Times New Roman" w:cs="Times New Roman"/>
          <w:sz w:val="24"/>
          <w:szCs w:val="24"/>
        </w:rPr>
        <w:t xml:space="preserve"> em uma formação relacionado com o Quadro Ambiental e Social, organizada pelo Banco Mundial.</w:t>
      </w:r>
    </w:p>
    <w:p w14:paraId="5FA87C35" w14:textId="0EE7DF10" w:rsidR="00D61B16" w:rsidRDefault="00D61B16">
      <w:pPr>
        <w:tabs>
          <w:tab w:val="left" w:pos="7040"/>
        </w:tabs>
        <w:spacing w:after="0" w:line="276" w:lineRule="auto"/>
        <w:contextualSpacing/>
        <w:jc w:val="both"/>
        <w:rPr>
          <w:rFonts w:ascii="Times New Roman" w:eastAsia="Calibri" w:hAnsi="Times New Roman" w:cs="Times New Roman"/>
          <w:sz w:val="24"/>
          <w:szCs w:val="24"/>
        </w:rPr>
      </w:pPr>
    </w:p>
    <w:p w14:paraId="3E8ECE09" w14:textId="50B7232C" w:rsidR="00A51C2F" w:rsidRDefault="00D61B16" w:rsidP="001916B4">
      <w:pPr>
        <w:keepNext/>
        <w:keepLines/>
        <w:numPr>
          <w:ilvl w:val="0"/>
          <w:numId w:val="1"/>
        </w:numPr>
        <w:spacing w:before="60" w:after="60" w:line="276" w:lineRule="auto"/>
        <w:ind w:left="425" w:hanging="425"/>
        <w:outlineLvl w:val="0"/>
        <w:rPr>
          <w:rFonts w:ascii="Times New Roman" w:eastAsia="DengXian Light" w:hAnsi="Times New Roman" w:cs="Times New Roman"/>
          <w:b/>
          <w:spacing w:val="-1"/>
          <w:sz w:val="24"/>
          <w:szCs w:val="24"/>
          <w:lang w:eastAsia="pt-PT"/>
        </w:rPr>
      </w:pPr>
      <w:r w:rsidRPr="00D61B16">
        <w:rPr>
          <w:rFonts w:ascii="Times New Roman" w:eastAsia="DengXian Light" w:hAnsi="Times New Roman" w:cs="Times New Roman"/>
          <w:b/>
          <w:spacing w:val="-1"/>
          <w:sz w:val="24"/>
          <w:szCs w:val="24"/>
          <w:lang w:eastAsia="pt-PT"/>
        </w:rPr>
        <w:t>MÉTODO DE SELECÇÃO DO CONSULTOR</w:t>
      </w:r>
    </w:p>
    <w:p w14:paraId="1CCD2587" w14:textId="6915B0D0" w:rsidR="001276A6" w:rsidRDefault="001276A6" w:rsidP="001916B4">
      <w:pPr>
        <w:keepNext/>
        <w:keepLines/>
        <w:spacing w:before="60" w:after="60" w:line="276" w:lineRule="auto"/>
        <w:jc w:val="both"/>
        <w:outlineLvl w:val="0"/>
        <w:rPr>
          <w:rFonts w:ascii="Times New Roman" w:eastAsia="DengXian Light" w:hAnsi="Times New Roman" w:cs="Times New Roman"/>
          <w:spacing w:val="-1"/>
          <w:sz w:val="24"/>
          <w:szCs w:val="24"/>
          <w:lang w:eastAsia="pt-PT"/>
        </w:rPr>
      </w:pPr>
      <w:r>
        <w:rPr>
          <w:rFonts w:ascii="Times New Roman" w:eastAsia="DengXian Light" w:hAnsi="Times New Roman" w:cs="Times New Roman"/>
          <w:spacing w:val="-1"/>
          <w:sz w:val="24"/>
          <w:szCs w:val="24"/>
          <w:lang w:eastAsia="pt-PT"/>
        </w:rPr>
        <w:t xml:space="preserve">O Consultor será seleccionado de acordo com os procedimentos do Banco Mundial definidos no regulamento de aquisições do Banco Mundial para Mutuarios do Financiamento de Projectos de Investimento (IPF) </w:t>
      </w:r>
      <w:r w:rsidR="0057495B">
        <w:rPr>
          <w:rFonts w:ascii="Times New Roman" w:eastAsia="DengXian Light" w:hAnsi="Times New Roman" w:cs="Times New Roman"/>
          <w:spacing w:val="-1"/>
          <w:sz w:val="24"/>
          <w:szCs w:val="24"/>
          <w:lang w:eastAsia="pt-PT"/>
        </w:rPr>
        <w:t>(</w:t>
      </w:r>
      <w:r>
        <w:rPr>
          <w:rFonts w:ascii="Times New Roman" w:eastAsia="DengXian Light" w:hAnsi="Times New Roman" w:cs="Times New Roman"/>
          <w:spacing w:val="-1"/>
          <w:sz w:val="24"/>
          <w:szCs w:val="24"/>
          <w:lang w:eastAsia="pt-PT"/>
        </w:rPr>
        <w:t>datada de Julho de 2016</w:t>
      </w:r>
      <w:r w:rsidR="0057495B">
        <w:rPr>
          <w:rFonts w:ascii="Times New Roman" w:eastAsia="DengXian Light" w:hAnsi="Times New Roman" w:cs="Times New Roman"/>
          <w:spacing w:val="-1"/>
          <w:sz w:val="24"/>
          <w:szCs w:val="24"/>
          <w:lang w:eastAsia="pt-PT"/>
        </w:rPr>
        <w:t>, revisto em Novembro de 2017 e Agosto de 2018),  o método do selecção será  de consultor Individual. Espera-se quev a consultoria tenha duração de 6 meses, renováveis dependendo da pertinecia dos resultados apresentados.</w:t>
      </w:r>
    </w:p>
    <w:p w14:paraId="002D128E" w14:textId="77777777" w:rsidR="0057495B" w:rsidRPr="001916B4" w:rsidRDefault="0057495B" w:rsidP="001916B4">
      <w:pPr>
        <w:keepNext/>
        <w:keepLines/>
        <w:spacing w:before="60" w:after="60" w:line="276" w:lineRule="auto"/>
        <w:jc w:val="both"/>
        <w:outlineLvl w:val="0"/>
        <w:rPr>
          <w:rFonts w:ascii="Times New Roman" w:eastAsia="DengXian Light" w:hAnsi="Times New Roman" w:cs="Times New Roman"/>
          <w:spacing w:val="-1"/>
          <w:sz w:val="24"/>
          <w:szCs w:val="24"/>
          <w:lang w:eastAsia="pt-PT"/>
        </w:rPr>
      </w:pPr>
    </w:p>
    <w:p w14:paraId="3CA8D261" w14:textId="77777777" w:rsidR="00D61B16" w:rsidRPr="00F030C7" w:rsidRDefault="00D61B16" w:rsidP="00D61B16">
      <w:pPr>
        <w:spacing w:after="0"/>
        <w:jc w:val="both"/>
        <w:rPr>
          <w:rFonts w:ascii="Times New Roman" w:hAnsi="Times New Roman"/>
          <w:sz w:val="24"/>
          <w:szCs w:val="24"/>
        </w:rPr>
      </w:pPr>
      <w:r w:rsidRPr="00F030C7">
        <w:rPr>
          <w:rFonts w:ascii="Times New Roman" w:hAnsi="Times New Roman"/>
          <w:sz w:val="24"/>
          <w:szCs w:val="24"/>
        </w:rPr>
        <w:t xml:space="preserve">Este posto é financiado pela componente de Assistência Técnica (AT) do Programa de Gestão do Risco de Desastres e Resiliência em Moçambique (P166437), financiado pelo Banco Mundial e em implementação pelo Instituto Nacional de Gestão de Calamidades e o Ministério de Educação e Desenvolvimento Humano. </w:t>
      </w:r>
    </w:p>
    <w:p w14:paraId="706515D7" w14:textId="77777777" w:rsidR="00D61B16" w:rsidRPr="00DF6135" w:rsidRDefault="00D61B16">
      <w:pPr>
        <w:tabs>
          <w:tab w:val="left" w:pos="7040"/>
        </w:tabs>
        <w:spacing w:after="0" w:line="276" w:lineRule="auto"/>
        <w:contextualSpacing/>
        <w:jc w:val="both"/>
        <w:rPr>
          <w:rFonts w:ascii="Times New Roman" w:eastAsia="Calibri" w:hAnsi="Times New Roman" w:cs="Times New Roman"/>
          <w:sz w:val="24"/>
          <w:szCs w:val="24"/>
        </w:rPr>
      </w:pPr>
    </w:p>
    <w:p w14:paraId="2BE38589" w14:textId="77777777" w:rsidR="00FC544A" w:rsidRPr="00DF6135" w:rsidRDefault="00FC544A">
      <w:pPr>
        <w:tabs>
          <w:tab w:val="left" w:pos="7040"/>
        </w:tabs>
        <w:spacing w:after="0" w:line="276" w:lineRule="auto"/>
        <w:contextualSpacing/>
        <w:jc w:val="both"/>
        <w:rPr>
          <w:rFonts w:ascii="Times New Roman" w:eastAsia="Calibri" w:hAnsi="Times New Roman" w:cs="Times New Roman"/>
          <w:sz w:val="24"/>
          <w:szCs w:val="24"/>
        </w:rPr>
      </w:pPr>
    </w:p>
    <w:p w14:paraId="528694A3" w14:textId="77777777" w:rsidR="00E528A2" w:rsidRPr="00DF6135" w:rsidRDefault="00E528A2" w:rsidP="00DF6135">
      <w:pPr>
        <w:keepNext/>
        <w:keepLines/>
        <w:numPr>
          <w:ilvl w:val="0"/>
          <w:numId w:val="1"/>
        </w:numPr>
        <w:spacing w:before="60" w:after="60" w:line="276" w:lineRule="auto"/>
        <w:ind w:left="425" w:hanging="425"/>
        <w:outlineLvl w:val="0"/>
        <w:rPr>
          <w:rFonts w:ascii="Times New Roman" w:eastAsia="DengXian Light" w:hAnsi="Times New Roman" w:cs="Times New Roman"/>
          <w:b/>
          <w:spacing w:val="-1"/>
          <w:sz w:val="24"/>
          <w:szCs w:val="24"/>
          <w:lang w:eastAsia="pt-PT"/>
        </w:rPr>
      </w:pPr>
      <w:r w:rsidRPr="00DF6135">
        <w:rPr>
          <w:rFonts w:ascii="Times New Roman" w:eastAsia="DengXian Light" w:hAnsi="Times New Roman" w:cs="Times New Roman"/>
          <w:b/>
          <w:spacing w:val="-1"/>
          <w:sz w:val="24"/>
          <w:szCs w:val="24"/>
          <w:lang w:eastAsia="pt-PT"/>
        </w:rPr>
        <w:t>CRONOGRAMA DE PAGAMENTO</w:t>
      </w:r>
    </w:p>
    <w:p w14:paraId="10011014" w14:textId="7B71C8AA" w:rsidR="00D8234A" w:rsidRPr="00DF6135" w:rsidRDefault="00E528A2" w:rsidP="00DF6135">
      <w:pPr>
        <w:pStyle w:val="ListParagraph"/>
        <w:numPr>
          <w:ilvl w:val="0"/>
          <w:numId w:val="26"/>
        </w:numPr>
        <w:spacing w:after="200" w:line="276" w:lineRule="auto"/>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20% Após a entrega do relatório d</w:t>
      </w:r>
      <w:r w:rsidR="003B6402">
        <w:rPr>
          <w:rFonts w:ascii="Times New Roman" w:eastAsia="Calibri" w:hAnsi="Times New Roman" w:cs="Times New Roman"/>
          <w:sz w:val="24"/>
          <w:szCs w:val="24"/>
        </w:rPr>
        <w:t xml:space="preserve">e Inserção </w:t>
      </w:r>
      <w:r w:rsidRPr="00DF6135">
        <w:rPr>
          <w:rFonts w:ascii="Times New Roman" w:eastAsia="Calibri" w:hAnsi="Times New Roman" w:cs="Times New Roman"/>
          <w:sz w:val="24"/>
          <w:szCs w:val="24"/>
        </w:rPr>
        <w:t xml:space="preserve">com </w:t>
      </w:r>
      <w:r w:rsidR="003B6402">
        <w:rPr>
          <w:rFonts w:ascii="Times New Roman" w:eastAsia="Calibri" w:hAnsi="Times New Roman" w:cs="Times New Roman"/>
          <w:sz w:val="24"/>
          <w:szCs w:val="24"/>
        </w:rPr>
        <w:t xml:space="preserve">a </w:t>
      </w:r>
      <w:r w:rsidRPr="00DF6135">
        <w:rPr>
          <w:rFonts w:ascii="Times New Roman" w:eastAsia="Calibri" w:hAnsi="Times New Roman" w:cs="Times New Roman"/>
          <w:sz w:val="24"/>
          <w:szCs w:val="24"/>
        </w:rPr>
        <w:t>proposta metodológica e programa de trabalho detalhado</w:t>
      </w:r>
      <w:r w:rsidR="00D8234A" w:rsidRPr="00DF6135">
        <w:rPr>
          <w:rFonts w:ascii="Times New Roman" w:eastAsia="Calibri" w:hAnsi="Times New Roman" w:cs="Times New Roman"/>
          <w:sz w:val="24"/>
          <w:szCs w:val="24"/>
        </w:rPr>
        <w:t xml:space="preserve"> incluindo o plano de consultas</w:t>
      </w:r>
      <w:r w:rsidR="00A70FDC" w:rsidRPr="00A70FDC">
        <w:rPr>
          <w:rFonts w:ascii="Times New Roman" w:eastAsia="Calibri" w:hAnsi="Times New Roman" w:cs="Times New Roman"/>
          <w:sz w:val="24"/>
          <w:szCs w:val="24"/>
        </w:rPr>
        <w:t xml:space="preserve"> e entrevistas</w:t>
      </w:r>
      <w:r w:rsidR="00D8234A" w:rsidRPr="00DF6135">
        <w:rPr>
          <w:rFonts w:ascii="Times New Roman" w:eastAsia="Calibri" w:hAnsi="Times New Roman" w:cs="Times New Roman"/>
          <w:sz w:val="24"/>
          <w:szCs w:val="24"/>
        </w:rPr>
        <w:t>;</w:t>
      </w:r>
    </w:p>
    <w:p w14:paraId="13D28119" w14:textId="77777777" w:rsidR="00D8234A" w:rsidRPr="00DF6135" w:rsidRDefault="00D8234A" w:rsidP="00DF6135">
      <w:pPr>
        <w:pStyle w:val="ListParagraph"/>
        <w:spacing w:after="200" w:line="240" w:lineRule="auto"/>
        <w:jc w:val="both"/>
        <w:rPr>
          <w:rFonts w:ascii="Times New Roman" w:eastAsia="Calibri" w:hAnsi="Times New Roman" w:cs="Times New Roman"/>
          <w:sz w:val="24"/>
          <w:szCs w:val="24"/>
        </w:rPr>
      </w:pPr>
    </w:p>
    <w:p w14:paraId="18586076" w14:textId="4D7E5B2D" w:rsidR="00D8234A" w:rsidRPr="00DF6135" w:rsidRDefault="00D8234A" w:rsidP="000425BF">
      <w:pPr>
        <w:pStyle w:val="ListParagraph"/>
        <w:numPr>
          <w:ilvl w:val="0"/>
          <w:numId w:val="26"/>
        </w:numPr>
        <w:spacing w:after="200" w:line="276" w:lineRule="auto"/>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4</w:t>
      </w:r>
      <w:r w:rsidR="00E528A2" w:rsidRPr="00DF6135">
        <w:rPr>
          <w:rFonts w:ascii="Times New Roman" w:eastAsia="Calibri" w:hAnsi="Times New Roman" w:cs="Times New Roman"/>
          <w:sz w:val="24"/>
          <w:szCs w:val="24"/>
        </w:rPr>
        <w:t xml:space="preserve">0% após a entrega e </w:t>
      </w:r>
      <w:r w:rsidR="00DB68A2" w:rsidRPr="00DF6135">
        <w:rPr>
          <w:rFonts w:ascii="Times New Roman" w:eastAsia="Calibri" w:hAnsi="Times New Roman" w:cs="Times New Roman"/>
          <w:sz w:val="24"/>
          <w:szCs w:val="24"/>
        </w:rPr>
        <w:t>aprovação da primeira versão do</w:t>
      </w:r>
      <w:r w:rsidR="000425BF">
        <w:rPr>
          <w:rFonts w:ascii="Times New Roman" w:eastAsia="Calibri" w:hAnsi="Times New Roman" w:cs="Times New Roman"/>
          <w:sz w:val="24"/>
          <w:szCs w:val="24"/>
        </w:rPr>
        <w:t xml:space="preserve"> Draft dos Procedimentos Sociomabientais  </w:t>
      </w:r>
      <w:r w:rsidR="00D64F72">
        <w:rPr>
          <w:rFonts w:ascii="Times New Roman" w:eastAsia="Calibri" w:hAnsi="Times New Roman" w:cs="Times New Roman"/>
          <w:sz w:val="24"/>
          <w:szCs w:val="24"/>
        </w:rPr>
        <w:t xml:space="preserve"> </w:t>
      </w:r>
      <w:r w:rsidR="001C6523" w:rsidRPr="00DF6135">
        <w:rPr>
          <w:rFonts w:ascii="Times New Roman" w:eastAsia="Calibri" w:hAnsi="Times New Roman" w:cs="Times New Roman"/>
          <w:sz w:val="24"/>
          <w:szCs w:val="24"/>
        </w:rPr>
        <w:t xml:space="preserve"> </w:t>
      </w:r>
      <w:r w:rsidR="000425BF">
        <w:rPr>
          <w:rFonts w:ascii="Times New Roman" w:eastAsia="Calibri" w:hAnsi="Times New Roman" w:cs="Times New Roman"/>
          <w:sz w:val="20"/>
          <w:szCs w:val="20"/>
        </w:rPr>
        <w:t xml:space="preserve">: (i) Código de Conduta; (ii) </w:t>
      </w:r>
      <w:r w:rsidR="000425BF" w:rsidRPr="00E9189A">
        <w:rPr>
          <w:rFonts w:ascii="Times New Roman" w:eastAsia="Calibri" w:hAnsi="Times New Roman" w:cs="Times New Roman"/>
          <w:sz w:val="20"/>
          <w:szCs w:val="20"/>
        </w:rPr>
        <w:t xml:space="preserve">Plano de Gestão de Saúde </w:t>
      </w:r>
      <w:r w:rsidR="000425BF">
        <w:rPr>
          <w:rFonts w:ascii="Times New Roman" w:eastAsia="Calibri" w:hAnsi="Times New Roman" w:cs="Times New Roman"/>
          <w:sz w:val="20"/>
          <w:szCs w:val="20"/>
        </w:rPr>
        <w:t>e Segurança Ocupacional (PGSSO);</w:t>
      </w:r>
      <w:r w:rsidR="000425BF" w:rsidRPr="00E9189A">
        <w:rPr>
          <w:rFonts w:ascii="Times New Roman" w:eastAsia="Calibri" w:hAnsi="Times New Roman" w:cs="Times New Roman"/>
          <w:sz w:val="20"/>
          <w:szCs w:val="20"/>
        </w:rPr>
        <w:t xml:space="preserve"> </w:t>
      </w:r>
      <w:r w:rsidR="000425BF">
        <w:rPr>
          <w:rFonts w:ascii="Times New Roman" w:eastAsia="Calibri" w:hAnsi="Times New Roman" w:cs="Times New Roman"/>
          <w:sz w:val="20"/>
          <w:szCs w:val="20"/>
        </w:rPr>
        <w:t xml:space="preserve">(iii) </w:t>
      </w:r>
      <w:r w:rsidR="000425BF" w:rsidRPr="00E9189A">
        <w:rPr>
          <w:rFonts w:ascii="Times New Roman" w:eastAsia="Calibri" w:hAnsi="Times New Roman" w:cs="Times New Roman"/>
          <w:sz w:val="20"/>
          <w:szCs w:val="20"/>
        </w:rPr>
        <w:t>Plano de Envolviment</w:t>
      </w:r>
      <w:r w:rsidR="000425BF">
        <w:rPr>
          <w:rFonts w:ascii="Times New Roman" w:eastAsia="Calibri" w:hAnsi="Times New Roman" w:cs="Times New Roman"/>
          <w:sz w:val="20"/>
          <w:szCs w:val="20"/>
        </w:rPr>
        <w:t>o da Partes Interessadas (PEPI);</w:t>
      </w:r>
      <w:r w:rsidR="000425BF" w:rsidRPr="00E9189A">
        <w:rPr>
          <w:rFonts w:ascii="Times New Roman" w:eastAsia="Calibri" w:hAnsi="Times New Roman" w:cs="Times New Roman"/>
          <w:sz w:val="20"/>
          <w:szCs w:val="20"/>
        </w:rPr>
        <w:t xml:space="preserve"> </w:t>
      </w:r>
      <w:r w:rsidR="000425BF">
        <w:rPr>
          <w:rFonts w:ascii="Times New Roman" w:eastAsia="Calibri" w:hAnsi="Times New Roman" w:cs="Times New Roman"/>
          <w:sz w:val="20"/>
          <w:szCs w:val="20"/>
        </w:rPr>
        <w:t xml:space="preserve">(iv) </w:t>
      </w:r>
      <w:r w:rsidR="000425BF" w:rsidRPr="00E9189A">
        <w:rPr>
          <w:rFonts w:ascii="Times New Roman" w:eastAsia="Calibri" w:hAnsi="Times New Roman" w:cs="Times New Roman"/>
          <w:sz w:val="20"/>
          <w:szCs w:val="20"/>
        </w:rPr>
        <w:t xml:space="preserve">Formulário </w:t>
      </w:r>
      <w:r w:rsidR="000425BF">
        <w:rPr>
          <w:rFonts w:ascii="Times New Roman" w:eastAsia="Calibri" w:hAnsi="Times New Roman" w:cs="Times New Roman"/>
          <w:sz w:val="20"/>
          <w:szCs w:val="20"/>
        </w:rPr>
        <w:t>de Monitoria Ambiental e Social; (v)</w:t>
      </w:r>
      <w:r w:rsidR="000425BF" w:rsidRPr="00E9189A">
        <w:rPr>
          <w:rFonts w:ascii="Times New Roman" w:eastAsia="Calibri" w:hAnsi="Times New Roman" w:cs="Times New Roman"/>
          <w:sz w:val="20"/>
          <w:szCs w:val="20"/>
        </w:rPr>
        <w:t xml:space="preserve"> Ficha de Informação Ambiental e Social Preliminar para Selecção de Terras para Implantação de Centros de Reasse</w:t>
      </w:r>
      <w:r w:rsidR="000425BF">
        <w:rPr>
          <w:rFonts w:ascii="Times New Roman" w:eastAsia="Calibri" w:hAnsi="Times New Roman" w:cs="Times New Roman"/>
          <w:sz w:val="20"/>
          <w:szCs w:val="20"/>
        </w:rPr>
        <w:t>ntamentos</w:t>
      </w:r>
    </w:p>
    <w:p w14:paraId="117954DA" w14:textId="77777777" w:rsidR="00D8234A" w:rsidRPr="00DF6135" w:rsidRDefault="00D8234A" w:rsidP="00DF6135">
      <w:pPr>
        <w:pStyle w:val="ListParagraph"/>
        <w:spacing w:line="240" w:lineRule="auto"/>
        <w:rPr>
          <w:rFonts w:ascii="Times New Roman" w:eastAsia="Calibri" w:hAnsi="Times New Roman" w:cs="Times New Roman"/>
          <w:sz w:val="24"/>
          <w:szCs w:val="24"/>
        </w:rPr>
      </w:pPr>
    </w:p>
    <w:p w14:paraId="76B8FBB2" w14:textId="28C59907" w:rsidR="00582241" w:rsidRPr="00A70FDC" w:rsidRDefault="00E528A2" w:rsidP="00DF6135">
      <w:pPr>
        <w:pStyle w:val="ListParagraph"/>
        <w:numPr>
          <w:ilvl w:val="0"/>
          <w:numId w:val="26"/>
        </w:numPr>
        <w:spacing w:after="200" w:line="276" w:lineRule="auto"/>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40% após entrega dos relatórios finais dos documentos acima mencionado</w:t>
      </w:r>
      <w:r w:rsidR="00DB68A2" w:rsidRPr="00DF6135">
        <w:rPr>
          <w:rFonts w:ascii="Times New Roman" w:eastAsia="Calibri" w:hAnsi="Times New Roman" w:cs="Times New Roman"/>
          <w:sz w:val="24"/>
          <w:szCs w:val="24"/>
        </w:rPr>
        <w:t>s devidamente aprovados pela SGP</w:t>
      </w:r>
      <w:r w:rsidRPr="00DF6135">
        <w:rPr>
          <w:rFonts w:ascii="Times New Roman" w:eastAsia="Calibri" w:hAnsi="Times New Roman" w:cs="Times New Roman"/>
          <w:sz w:val="24"/>
          <w:szCs w:val="24"/>
        </w:rPr>
        <w:t xml:space="preserve"> e o Banco Mundial</w:t>
      </w:r>
      <w:r w:rsidR="00962BBA">
        <w:rPr>
          <w:rFonts w:ascii="Times New Roman" w:eastAsia="Calibri" w:hAnsi="Times New Roman" w:cs="Times New Roman"/>
          <w:sz w:val="24"/>
          <w:szCs w:val="24"/>
        </w:rPr>
        <w:t>.</w:t>
      </w:r>
    </w:p>
    <w:p w14:paraId="4C9D84C5" w14:textId="77777777" w:rsidR="00962BBA" w:rsidRDefault="00962BBA" w:rsidP="00DF6135">
      <w:pPr>
        <w:spacing w:after="200" w:line="276" w:lineRule="auto"/>
        <w:jc w:val="both"/>
        <w:rPr>
          <w:rFonts w:ascii="Times New Roman" w:eastAsia="Calibri" w:hAnsi="Times New Roman" w:cs="Times New Roman"/>
          <w:b/>
          <w:sz w:val="24"/>
          <w:szCs w:val="24"/>
        </w:rPr>
      </w:pPr>
    </w:p>
    <w:p w14:paraId="319CC6F6" w14:textId="01582636" w:rsidR="009A2C98" w:rsidRPr="001916B4" w:rsidRDefault="009A2C98" w:rsidP="001916B4">
      <w:pPr>
        <w:keepNext/>
        <w:keepLines/>
        <w:numPr>
          <w:ilvl w:val="0"/>
          <w:numId w:val="1"/>
        </w:numPr>
        <w:spacing w:before="60" w:after="60" w:line="276" w:lineRule="auto"/>
        <w:ind w:left="425" w:hanging="425"/>
        <w:outlineLvl w:val="0"/>
        <w:rPr>
          <w:rFonts w:ascii="Times New Roman" w:eastAsia="DengXian Light" w:hAnsi="Times New Roman" w:cs="Times New Roman"/>
          <w:b/>
          <w:spacing w:val="-1"/>
          <w:sz w:val="24"/>
          <w:szCs w:val="24"/>
          <w:lang w:eastAsia="pt-PT"/>
        </w:rPr>
      </w:pPr>
      <w:r w:rsidRPr="001916B4">
        <w:rPr>
          <w:rFonts w:ascii="Times New Roman" w:eastAsia="DengXian Light" w:hAnsi="Times New Roman" w:cs="Times New Roman"/>
          <w:b/>
          <w:spacing w:val="-1"/>
          <w:sz w:val="24"/>
          <w:szCs w:val="24"/>
          <w:lang w:eastAsia="pt-PT"/>
        </w:rPr>
        <w:t>CONFIDENCIALIDADE</w:t>
      </w:r>
    </w:p>
    <w:p w14:paraId="6689A966" w14:textId="77777777" w:rsidR="009A2C98" w:rsidRPr="00DF6135" w:rsidRDefault="009A2C98" w:rsidP="00DF6135">
      <w:pPr>
        <w:spacing w:after="200" w:line="276" w:lineRule="auto"/>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O Consultor deverá manter os serviços realizados sob inteira confidencialidade não devendo usar, publicar ou tornar de conhecimento de qualquer pessoa, sem qualquer autorização escrita do Contratante, de qualquer informação produzida pelo Consultor</w:t>
      </w:r>
      <w:r w:rsidRPr="00A70FDC">
        <w:rPr>
          <w:rFonts w:ascii="Times New Roman" w:eastAsia="Calibri" w:hAnsi="Times New Roman" w:cs="Times New Roman"/>
          <w:sz w:val="24"/>
          <w:szCs w:val="24"/>
        </w:rPr>
        <w:t xml:space="preserve"> sob esta consultoria ou aquela </w:t>
      </w:r>
      <w:r w:rsidRPr="00DF6135">
        <w:rPr>
          <w:rFonts w:ascii="Times New Roman" w:eastAsia="Calibri" w:hAnsi="Times New Roman" w:cs="Times New Roman"/>
          <w:sz w:val="24"/>
          <w:szCs w:val="24"/>
        </w:rPr>
        <w:t xml:space="preserve">providenciada pelo Contratante. </w:t>
      </w:r>
    </w:p>
    <w:p w14:paraId="4A34ACAF" w14:textId="153A835E" w:rsidR="009A2C98" w:rsidRPr="00DF6135" w:rsidRDefault="009A2C98" w:rsidP="00DF6135">
      <w:pPr>
        <w:spacing w:after="200" w:line="276" w:lineRule="auto"/>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Em caso de ser contact</w:t>
      </w:r>
      <w:r w:rsidR="003B6402">
        <w:rPr>
          <w:rFonts w:ascii="Times New Roman" w:eastAsia="Calibri" w:hAnsi="Times New Roman" w:cs="Times New Roman"/>
          <w:sz w:val="24"/>
          <w:szCs w:val="24"/>
        </w:rPr>
        <w:t>ado</w:t>
      </w:r>
      <w:r w:rsidRPr="00DF6135">
        <w:rPr>
          <w:rFonts w:ascii="Times New Roman" w:eastAsia="Calibri" w:hAnsi="Times New Roman" w:cs="Times New Roman"/>
          <w:sz w:val="24"/>
          <w:szCs w:val="24"/>
        </w:rPr>
        <w:t xml:space="preserve"> por órgãos de informação ou qualquer outra entidade sobre o contrato os serviços a serem prestados sob o presente contrato, o Consultor deverá acusar a solicitação de informação ao Contratante. O Contratante será a única parte a providenciar informação pública sobre o presente contrato e/ou serviços prestados sob este contrato.</w:t>
      </w:r>
    </w:p>
    <w:p w14:paraId="61D18E5D" w14:textId="5BDB82FF" w:rsidR="009A2C98" w:rsidRDefault="009A2C98" w:rsidP="00DF6135">
      <w:pPr>
        <w:spacing w:after="200" w:line="276" w:lineRule="auto"/>
        <w:jc w:val="both"/>
        <w:rPr>
          <w:rFonts w:ascii="Times New Roman" w:eastAsia="Calibri" w:hAnsi="Times New Roman" w:cs="Times New Roman"/>
          <w:sz w:val="24"/>
          <w:szCs w:val="24"/>
        </w:rPr>
      </w:pPr>
      <w:r w:rsidRPr="00DF6135">
        <w:rPr>
          <w:rFonts w:ascii="Times New Roman" w:eastAsia="Calibri" w:hAnsi="Times New Roman" w:cs="Times New Roman"/>
          <w:sz w:val="24"/>
          <w:szCs w:val="24"/>
        </w:rPr>
        <w:t xml:space="preserve">Para quaisquer efeitos contrários a este contrato, e excepto para questões fiscais, nenhuma das partes poderão tornar pública </w:t>
      </w:r>
      <w:r w:rsidR="003B6402">
        <w:rPr>
          <w:rFonts w:ascii="Times New Roman" w:eastAsia="Calibri" w:hAnsi="Times New Roman" w:cs="Times New Roman"/>
          <w:sz w:val="24"/>
          <w:szCs w:val="24"/>
        </w:rPr>
        <w:t xml:space="preserve">a </w:t>
      </w:r>
      <w:r w:rsidRPr="00DF6135">
        <w:rPr>
          <w:rFonts w:ascii="Times New Roman" w:eastAsia="Calibri" w:hAnsi="Times New Roman" w:cs="Times New Roman"/>
          <w:sz w:val="24"/>
          <w:szCs w:val="24"/>
        </w:rPr>
        <w:t xml:space="preserve">informação confidencial para uma terceira parte, excepto nos casos que sejam exigidos por Lei, estatuto, regra ou regulamento, desde </w:t>
      </w:r>
      <w:r w:rsidR="003B6402">
        <w:rPr>
          <w:rFonts w:ascii="Times New Roman" w:eastAsia="Calibri" w:hAnsi="Times New Roman" w:cs="Times New Roman"/>
          <w:sz w:val="24"/>
          <w:szCs w:val="24"/>
        </w:rPr>
        <w:t xml:space="preserve">que </w:t>
      </w:r>
      <w:r w:rsidRPr="00DF6135">
        <w:rPr>
          <w:rFonts w:ascii="Times New Roman" w:eastAsia="Calibri" w:hAnsi="Times New Roman" w:cs="Times New Roman"/>
          <w:sz w:val="24"/>
          <w:szCs w:val="24"/>
        </w:rPr>
        <w:t xml:space="preserve">a parte a quem é solicitada a informação notifique antecipadamente a outra parte por escrito e permita que a outra parte obtenha a devida autorização para o efeito. </w:t>
      </w:r>
    </w:p>
    <w:p w14:paraId="0F3D4768" w14:textId="086A5E42" w:rsidR="00A51C2F" w:rsidRDefault="00A51C2F" w:rsidP="00DF6135">
      <w:pPr>
        <w:spacing w:after="200" w:line="276" w:lineRule="auto"/>
        <w:jc w:val="both"/>
        <w:rPr>
          <w:rFonts w:ascii="Times New Roman" w:eastAsia="Calibri" w:hAnsi="Times New Roman" w:cs="Times New Roman"/>
          <w:sz w:val="24"/>
          <w:szCs w:val="24"/>
        </w:rPr>
      </w:pPr>
    </w:p>
    <w:p w14:paraId="758175D4" w14:textId="2DBE9366" w:rsidR="009A2C98" w:rsidRPr="001916B4" w:rsidRDefault="009A2C98" w:rsidP="001916B4">
      <w:pPr>
        <w:keepNext/>
        <w:keepLines/>
        <w:numPr>
          <w:ilvl w:val="0"/>
          <w:numId w:val="1"/>
        </w:numPr>
        <w:spacing w:before="60" w:after="60" w:line="276" w:lineRule="auto"/>
        <w:ind w:left="425" w:hanging="425"/>
        <w:outlineLvl w:val="0"/>
        <w:rPr>
          <w:rFonts w:ascii="Times New Roman" w:eastAsia="DengXian Light" w:hAnsi="Times New Roman" w:cs="Times New Roman"/>
          <w:b/>
          <w:spacing w:val="-1"/>
          <w:sz w:val="24"/>
          <w:szCs w:val="24"/>
          <w:lang w:eastAsia="pt-PT"/>
        </w:rPr>
      </w:pPr>
      <w:r w:rsidRPr="001916B4">
        <w:rPr>
          <w:rFonts w:ascii="Times New Roman" w:eastAsia="DengXian Light" w:hAnsi="Times New Roman" w:cs="Times New Roman"/>
          <w:b/>
          <w:spacing w:val="-1"/>
          <w:sz w:val="24"/>
          <w:szCs w:val="24"/>
          <w:lang w:eastAsia="pt-PT"/>
        </w:rPr>
        <w:t>CLÁUSULA ANTICORRUPÇÃO</w:t>
      </w:r>
    </w:p>
    <w:p w14:paraId="02924313" w14:textId="77777777" w:rsidR="009A2C98" w:rsidRPr="00DF6135" w:rsidRDefault="009A2C98" w:rsidP="001916B4">
      <w:pPr>
        <w:spacing w:after="200" w:line="276" w:lineRule="auto"/>
        <w:jc w:val="both"/>
        <w:rPr>
          <w:rFonts w:ascii="Times New Roman" w:eastAsia="Calibri" w:hAnsi="Times New Roman" w:cs="Times New Roman"/>
          <w:sz w:val="24"/>
          <w:szCs w:val="24"/>
        </w:rPr>
      </w:pPr>
      <w:r w:rsidRPr="00A70FDC">
        <w:rPr>
          <w:rFonts w:ascii="Times New Roman" w:eastAsia="Calibri" w:hAnsi="Times New Roman" w:cs="Times New Roman"/>
          <w:sz w:val="24"/>
          <w:szCs w:val="24"/>
        </w:rPr>
        <w:t>O c</w:t>
      </w:r>
      <w:r w:rsidRPr="00DF6135">
        <w:rPr>
          <w:rFonts w:ascii="Times New Roman" w:eastAsia="Calibri" w:hAnsi="Times New Roman" w:cs="Times New Roman"/>
          <w:sz w:val="24"/>
          <w:szCs w:val="24"/>
        </w:rPr>
        <w:t xml:space="preserve">onsultor obriga-se a implementar os serviços do presente contrato de acordo com as disposições das Directrizes Anticorrupção do Banco Mundial – </w:t>
      </w:r>
      <w:r w:rsidRPr="004057FD">
        <w:rPr>
          <w:rFonts w:ascii="Times New Roman" w:eastAsia="Calibri" w:hAnsi="Times New Roman" w:cs="Times New Roman"/>
          <w:i/>
          <w:sz w:val="24"/>
          <w:szCs w:val="24"/>
        </w:rPr>
        <w:t>“Guidelines on Preventing and Combating Fraud and Corruption in Projects Financed by IBRD Loans and IDA Credits and Grants”,</w:t>
      </w:r>
      <w:r w:rsidRPr="00DF6135">
        <w:rPr>
          <w:rFonts w:ascii="Times New Roman" w:eastAsia="Calibri" w:hAnsi="Times New Roman" w:cs="Times New Roman"/>
          <w:sz w:val="24"/>
          <w:szCs w:val="24"/>
        </w:rPr>
        <w:t xml:space="preserve"> datadas de 15 de Outubro de 2006, e revistas em Janeiro de 2011. </w:t>
      </w:r>
    </w:p>
    <w:p w14:paraId="3CC2874F" w14:textId="70BCEE89" w:rsidR="00D8234A" w:rsidRPr="0081016D" w:rsidRDefault="009A2C98" w:rsidP="001916B4">
      <w:pPr>
        <w:jc w:val="both"/>
        <w:rPr>
          <w:rFonts w:cs="Calibri"/>
        </w:rPr>
      </w:pPr>
      <w:r w:rsidRPr="00A70FDC">
        <w:rPr>
          <w:rFonts w:ascii="Times New Roman" w:eastAsia="Calibri" w:hAnsi="Times New Roman" w:cs="Times New Roman"/>
          <w:sz w:val="24"/>
          <w:szCs w:val="24"/>
        </w:rPr>
        <w:t>O Consultor obriga-se ainda às disposições da Lei nº 6/2004, de 17 de Junho, que tem como objecto o combate aos crimes de corrupção e participação económica ilícita. Para os fins da presente disposição, a expressão “prática de corrupção” significa o acto de oferecer, conceder, receber ou solicitar qualquer item de valor, visando influenciar a acção de um representante do Governo no âmbito do processo de Concurso ou da execução do contrato.</w:t>
      </w:r>
    </w:p>
    <w:p w14:paraId="0DCDB313" w14:textId="77777777" w:rsidR="00D8234A" w:rsidRPr="00A70FDC" w:rsidRDefault="00D8234A" w:rsidP="00D8234A">
      <w:pPr>
        <w:spacing w:after="200" w:line="360" w:lineRule="auto"/>
        <w:jc w:val="both"/>
        <w:rPr>
          <w:sz w:val="24"/>
          <w:szCs w:val="24"/>
        </w:rPr>
      </w:pPr>
    </w:p>
    <w:sectPr w:rsidR="00D8234A" w:rsidRPr="00A70FDC" w:rsidSect="004E7703">
      <w:headerReference w:type="even" r:id="rId14"/>
      <w:headerReference w:type="default" r:id="rId15"/>
      <w:footerReference w:type="even" r:id="rId16"/>
      <w:footerReference w:type="default" r:id="rId17"/>
      <w:headerReference w:type="first" r:id="rId18"/>
      <w:footerReference w:type="first" r:id="rId19"/>
      <w:pgSz w:w="11909" w:h="16834" w:code="9"/>
      <w:pgMar w:top="993" w:right="1418" w:bottom="193" w:left="1418" w:header="1134" w:footer="851"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BF2C" w16cex:dateUtc="2021-03-17T21:47:00Z"/>
  <w16cex:commentExtensible w16cex:durableId="23FA64F2" w16cex:dateUtc="2021-03-15T21:57:00Z"/>
  <w16cex:commentExtensible w16cex:durableId="23FCC116" w16cex:dateUtc="2021-03-17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3FAE1F" w16cid:durableId="23FCBF2C"/>
  <w16cid:commentId w16cid:paraId="67CE8EDA" w16cid:durableId="23FA64F2"/>
  <w16cid:commentId w16cid:paraId="078743D0" w16cid:durableId="23FCC11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1EEDA" w14:textId="77777777" w:rsidR="002C7E52" w:rsidRDefault="002C7E52">
      <w:pPr>
        <w:spacing w:after="0" w:line="240" w:lineRule="auto"/>
      </w:pPr>
      <w:r>
        <w:separator/>
      </w:r>
    </w:p>
  </w:endnote>
  <w:endnote w:type="continuationSeparator" w:id="0">
    <w:p w14:paraId="717F6ED2" w14:textId="77777777" w:rsidR="002C7E52" w:rsidRDefault="002C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9D94A" w14:textId="77777777" w:rsidR="00380951" w:rsidRDefault="0038095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791139"/>
      <w:docPartObj>
        <w:docPartGallery w:val="Page Numbers (Bottom of Page)"/>
        <w:docPartUnique/>
      </w:docPartObj>
    </w:sdtPr>
    <w:sdtEndPr>
      <w:rPr>
        <w:noProof/>
      </w:rPr>
    </w:sdtEndPr>
    <w:sdtContent>
      <w:p w14:paraId="1A128890" w14:textId="28A915D8" w:rsidR="00830D7D" w:rsidRDefault="00830D7D">
        <w:pPr>
          <w:pStyle w:val="Footer"/>
          <w:jc w:val="right"/>
        </w:pPr>
        <w:r>
          <w:fldChar w:fldCharType="begin"/>
        </w:r>
        <w:r>
          <w:instrText xml:space="preserve"> PAGE   \* MERGEFORMAT </w:instrText>
        </w:r>
        <w:r>
          <w:fldChar w:fldCharType="separate"/>
        </w:r>
        <w:r w:rsidR="002C7E52">
          <w:rPr>
            <w:noProof/>
          </w:rPr>
          <w:t>1</w:t>
        </w:r>
        <w:r>
          <w:rPr>
            <w:noProof/>
          </w:rPr>
          <w:fldChar w:fldCharType="end"/>
        </w:r>
      </w:p>
    </w:sdtContent>
  </w:sdt>
  <w:p w14:paraId="1BDD0D43" w14:textId="681F7684" w:rsidR="00174A2E" w:rsidRPr="00FF664B" w:rsidRDefault="00174A2E" w:rsidP="00407046">
    <w:pPr>
      <w:pStyle w:val="Footer"/>
      <w:pBdr>
        <w:top w:val="single" w:sz="4" w:space="1" w:color="auto"/>
      </w:pBd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F5661" w14:textId="77777777" w:rsidR="00380951" w:rsidRDefault="003809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3DB44" w14:textId="77777777" w:rsidR="002C7E52" w:rsidRDefault="002C7E52">
      <w:pPr>
        <w:spacing w:after="0" w:line="240" w:lineRule="auto"/>
      </w:pPr>
      <w:r>
        <w:separator/>
      </w:r>
    </w:p>
  </w:footnote>
  <w:footnote w:type="continuationSeparator" w:id="0">
    <w:p w14:paraId="3F82FE03" w14:textId="77777777" w:rsidR="002C7E52" w:rsidRDefault="002C7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7700" w14:textId="77777777" w:rsidR="00380951" w:rsidRDefault="0038095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7833" w14:textId="77777777" w:rsidR="00380951" w:rsidRDefault="0038095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16E4" w14:textId="77777777" w:rsidR="00380951" w:rsidRDefault="003809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7520"/>
    <w:multiLevelType w:val="hybridMultilevel"/>
    <w:tmpl w:val="19DA1EC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0A6C0354"/>
    <w:multiLevelType w:val="hybridMultilevel"/>
    <w:tmpl w:val="2B466AD4"/>
    <w:lvl w:ilvl="0" w:tplc="DBE09CE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01C72"/>
    <w:multiLevelType w:val="hybridMultilevel"/>
    <w:tmpl w:val="C9880B5C"/>
    <w:lvl w:ilvl="0" w:tplc="08160001">
      <w:start w:val="1"/>
      <w:numFmt w:val="bullet"/>
      <w:lvlText w:val=""/>
      <w:lvlJc w:val="left"/>
      <w:pPr>
        <w:ind w:left="1080" w:hanging="360"/>
      </w:pPr>
      <w:rPr>
        <w:rFonts w:ascii="Symbol" w:hAnsi="Symbol" w:hint="default"/>
      </w:rPr>
    </w:lvl>
    <w:lvl w:ilvl="1" w:tplc="08160003">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15:restartNumberingAfterBreak="0">
    <w:nsid w:val="10082874"/>
    <w:multiLevelType w:val="hybridMultilevel"/>
    <w:tmpl w:val="8A8A68E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3C22569"/>
    <w:multiLevelType w:val="hybridMultilevel"/>
    <w:tmpl w:val="E10C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67B27"/>
    <w:multiLevelType w:val="hybridMultilevel"/>
    <w:tmpl w:val="B3E2609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EE73673"/>
    <w:multiLevelType w:val="hybridMultilevel"/>
    <w:tmpl w:val="50A4F3A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21474948"/>
    <w:multiLevelType w:val="hybridMultilevel"/>
    <w:tmpl w:val="2A0C7EF6"/>
    <w:lvl w:ilvl="0" w:tplc="08160001">
      <w:start w:val="1"/>
      <w:numFmt w:val="bullet"/>
      <w:lvlText w:val=""/>
      <w:lvlJc w:val="left"/>
      <w:pPr>
        <w:ind w:left="1080" w:hanging="360"/>
      </w:pPr>
      <w:rPr>
        <w:rFonts w:ascii="Symbol" w:hAnsi="Symbol" w:hint="default"/>
      </w:rPr>
    </w:lvl>
    <w:lvl w:ilvl="1" w:tplc="08160003">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8" w15:restartNumberingAfterBreak="0">
    <w:nsid w:val="2D902F63"/>
    <w:multiLevelType w:val="hybridMultilevel"/>
    <w:tmpl w:val="2B7A4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5532D8"/>
    <w:multiLevelType w:val="hybridMultilevel"/>
    <w:tmpl w:val="8BD86A62"/>
    <w:lvl w:ilvl="0" w:tplc="8C6CB676">
      <w:start w:val="1"/>
      <w:numFmt w:val="lowerRoman"/>
      <w:lvlText w:val="%1)"/>
      <w:lvlJc w:val="left"/>
      <w:pPr>
        <w:ind w:left="1069" w:hanging="360"/>
      </w:pPr>
      <w:rPr>
        <w:rFonts w:hint="default"/>
        <w:b w:val="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15:restartNumberingAfterBreak="0">
    <w:nsid w:val="39AA6E53"/>
    <w:multiLevelType w:val="hybridMultilevel"/>
    <w:tmpl w:val="567C2910"/>
    <w:lvl w:ilvl="0" w:tplc="D5C0D0F4">
      <w:start w:val="1"/>
      <w:numFmt w:val="lowerLetter"/>
      <w:lvlText w:val="%1)"/>
      <w:lvlJc w:val="left"/>
      <w:pPr>
        <w:ind w:left="1080" w:hanging="360"/>
      </w:pPr>
      <w:rPr>
        <w:rFonts w:hint="default"/>
        <w:b w:val="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15:restartNumberingAfterBreak="0">
    <w:nsid w:val="3A503D00"/>
    <w:multiLevelType w:val="hybridMultilevel"/>
    <w:tmpl w:val="2B466AD4"/>
    <w:lvl w:ilvl="0" w:tplc="DBE09CE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C63E1"/>
    <w:multiLevelType w:val="hybridMultilevel"/>
    <w:tmpl w:val="D2C433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1761BB9"/>
    <w:multiLevelType w:val="hybridMultilevel"/>
    <w:tmpl w:val="8530147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3392886"/>
    <w:multiLevelType w:val="hybridMultilevel"/>
    <w:tmpl w:val="9A2C27B0"/>
    <w:lvl w:ilvl="0" w:tplc="08160017">
      <w:start w:val="1"/>
      <w:numFmt w:val="lowerLetter"/>
      <w:lvlText w:val="%1)"/>
      <w:lvlJc w:val="left"/>
      <w:pPr>
        <w:ind w:left="839" w:hanging="360"/>
      </w:pPr>
    </w:lvl>
    <w:lvl w:ilvl="1" w:tplc="08160019" w:tentative="1">
      <w:start w:val="1"/>
      <w:numFmt w:val="lowerLetter"/>
      <w:lvlText w:val="%2."/>
      <w:lvlJc w:val="left"/>
      <w:pPr>
        <w:ind w:left="1559" w:hanging="360"/>
      </w:pPr>
    </w:lvl>
    <w:lvl w:ilvl="2" w:tplc="0816001B" w:tentative="1">
      <w:start w:val="1"/>
      <w:numFmt w:val="lowerRoman"/>
      <w:lvlText w:val="%3."/>
      <w:lvlJc w:val="right"/>
      <w:pPr>
        <w:ind w:left="2279" w:hanging="180"/>
      </w:pPr>
    </w:lvl>
    <w:lvl w:ilvl="3" w:tplc="0816000F" w:tentative="1">
      <w:start w:val="1"/>
      <w:numFmt w:val="decimal"/>
      <w:lvlText w:val="%4."/>
      <w:lvlJc w:val="left"/>
      <w:pPr>
        <w:ind w:left="2999" w:hanging="360"/>
      </w:pPr>
    </w:lvl>
    <w:lvl w:ilvl="4" w:tplc="08160019" w:tentative="1">
      <w:start w:val="1"/>
      <w:numFmt w:val="lowerLetter"/>
      <w:lvlText w:val="%5."/>
      <w:lvlJc w:val="left"/>
      <w:pPr>
        <w:ind w:left="3719" w:hanging="360"/>
      </w:pPr>
    </w:lvl>
    <w:lvl w:ilvl="5" w:tplc="0816001B" w:tentative="1">
      <w:start w:val="1"/>
      <w:numFmt w:val="lowerRoman"/>
      <w:lvlText w:val="%6."/>
      <w:lvlJc w:val="right"/>
      <w:pPr>
        <w:ind w:left="4439" w:hanging="180"/>
      </w:pPr>
    </w:lvl>
    <w:lvl w:ilvl="6" w:tplc="0816000F" w:tentative="1">
      <w:start w:val="1"/>
      <w:numFmt w:val="decimal"/>
      <w:lvlText w:val="%7."/>
      <w:lvlJc w:val="left"/>
      <w:pPr>
        <w:ind w:left="5159" w:hanging="360"/>
      </w:pPr>
    </w:lvl>
    <w:lvl w:ilvl="7" w:tplc="08160019" w:tentative="1">
      <w:start w:val="1"/>
      <w:numFmt w:val="lowerLetter"/>
      <w:lvlText w:val="%8."/>
      <w:lvlJc w:val="left"/>
      <w:pPr>
        <w:ind w:left="5879" w:hanging="360"/>
      </w:pPr>
    </w:lvl>
    <w:lvl w:ilvl="8" w:tplc="0816001B" w:tentative="1">
      <w:start w:val="1"/>
      <w:numFmt w:val="lowerRoman"/>
      <w:lvlText w:val="%9."/>
      <w:lvlJc w:val="right"/>
      <w:pPr>
        <w:ind w:left="6599" w:hanging="180"/>
      </w:pPr>
    </w:lvl>
  </w:abstractNum>
  <w:abstractNum w:abstractNumId="15" w15:restartNumberingAfterBreak="0">
    <w:nsid w:val="44FA70A1"/>
    <w:multiLevelType w:val="hybridMultilevel"/>
    <w:tmpl w:val="1B887618"/>
    <w:lvl w:ilvl="0" w:tplc="08160003">
      <w:start w:val="1"/>
      <w:numFmt w:val="bullet"/>
      <w:lvlText w:val="o"/>
      <w:lvlJc w:val="left"/>
      <w:pPr>
        <w:ind w:left="1495" w:hanging="360"/>
      </w:pPr>
      <w:rPr>
        <w:rFonts w:ascii="Courier New" w:hAnsi="Courier New" w:cs="Courier New" w:hint="default"/>
      </w:rPr>
    </w:lvl>
    <w:lvl w:ilvl="1" w:tplc="08160003" w:tentative="1">
      <w:start w:val="1"/>
      <w:numFmt w:val="bullet"/>
      <w:lvlText w:val="o"/>
      <w:lvlJc w:val="left"/>
      <w:pPr>
        <w:ind w:left="2215" w:hanging="360"/>
      </w:pPr>
      <w:rPr>
        <w:rFonts w:ascii="Courier New" w:hAnsi="Courier New" w:cs="Courier New" w:hint="default"/>
      </w:rPr>
    </w:lvl>
    <w:lvl w:ilvl="2" w:tplc="08160005" w:tentative="1">
      <w:start w:val="1"/>
      <w:numFmt w:val="bullet"/>
      <w:lvlText w:val=""/>
      <w:lvlJc w:val="left"/>
      <w:pPr>
        <w:ind w:left="2935" w:hanging="360"/>
      </w:pPr>
      <w:rPr>
        <w:rFonts w:ascii="Wingdings" w:hAnsi="Wingdings" w:hint="default"/>
      </w:rPr>
    </w:lvl>
    <w:lvl w:ilvl="3" w:tplc="08160001" w:tentative="1">
      <w:start w:val="1"/>
      <w:numFmt w:val="bullet"/>
      <w:lvlText w:val=""/>
      <w:lvlJc w:val="left"/>
      <w:pPr>
        <w:ind w:left="3655" w:hanging="360"/>
      </w:pPr>
      <w:rPr>
        <w:rFonts w:ascii="Symbol" w:hAnsi="Symbol" w:hint="default"/>
      </w:rPr>
    </w:lvl>
    <w:lvl w:ilvl="4" w:tplc="08160003" w:tentative="1">
      <w:start w:val="1"/>
      <w:numFmt w:val="bullet"/>
      <w:lvlText w:val="o"/>
      <w:lvlJc w:val="left"/>
      <w:pPr>
        <w:ind w:left="4375" w:hanging="360"/>
      </w:pPr>
      <w:rPr>
        <w:rFonts w:ascii="Courier New" w:hAnsi="Courier New" w:cs="Courier New" w:hint="default"/>
      </w:rPr>
    </w:lvl>
    <w:lvl w:ilvl="5" w:tplc="08160005" w:tentative="1">
      <w:start w:val="1"/>
      <w:numFmt w:val="bullet"/>
      <w:lvlText w:val=""/>
      <w:lvlJc w:val="left"/>
      <w:pPr>
        <w:ind w:left="5095" w:hanging="360"/>
      </w:pPr>
      <w:rPr>
        <w:rFonts w:ascii="Wingdings" w:hAnsi="Wingdings" w:hint="default"/>
      </w:rPr>
    </w:lvl>
    <w:lvl w:ilvl="6" w:tplc="08160001" w:tentative="1">
      <w:start w:val="1"/>
      <w:numFmt w:val="bullet"/>
      <w:lvlText w:val=""/>
      <w:lvlJc w:val="left"/>
      <w:pPr>
        <w:ind w:left="5815" w:hanging="360"/>
      </w:pPr>
      <w:rPr>
        <w:rFonts w:ascii="Symbol" w:hAnsi="Symbol" w:hint="default"/>
      </w:rPr>
    </w:lvl>
    <w:lvl w:ilvl="7" w:tplc="08160003" w:tentative="1">
      <w:start w:val="1"/>
      <w:numFmt w:val="bullet"/>
      <w:lvlText w:val="o"/>
      <w:lvlJc w:val="left"/>
      <w:pPr>
        <w:ind w:left="6535" w:hanging="360"/>
      </w:pPr>
      <w:rPr>
        <w:rFonts w:ascii="Courier New" w:hAnsi="Courier New" w:cs="Courier New" w:hint="default"/>
      </w:rPr>
    </w:lvl>
    <w:lvl w:ilvl="8" w:tplc="08160005" w:tentative="1">
      <w:start w:val="1"/>
      <w:numFmt w:val="bullet"/>
      <w:lvlText w:val=""/>
      <w:lvlJc w:val="left"/>
      <w:pPr>
        <w:ind w:left="7255" w:hanging="360"/>
      </w:pPr>
      <w:rPr>
        <w:rFonts w:ascii="Wingdings" w:hAnsi="Wingdings" w:hint="default"/>
      </w:rPr>
    </w:lvl>
  </w:abstractNum>
  <w:abstractNum w:abstractNumId="16" w15:restartNumberingAfterBreak="0">
    <w:nsid w:val="48E365C8"/>
    <w:multiLevelType w:val="hybridMultilevel"/>
    <w:tmpl w:val="581E128E"/>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F995C97"/>
    <w:multiLevelType w:val="hybridMultilevel"/>
    <w:tmpl w:val="8D92B9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56302FED"/>
    <w:multiLevelType w:val="hybridMultilevel"/>
    <w:tmpl w:val="A164131C"/>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5ACE55BE"/>
    <w:multiLevelType w:val="hybridMultilevel"/>
    <w:tmpl w:val="1CF8C3BC"/>
    <w:lvl w:ilvl="0" w:tplc="8EDCFAD6">
      <w:start w:val="1"/>
      <w:numFmt w:val="decimal"/>
      <w:lvlText w:val="%1."/>
      <w:lvlJc w:val="left"/>
      <w:pPr>
        <w:ind w:left="1069"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AEF48D5"/>
    <w:multiLevelType w:val="hybridMultilevel"/>
    <w:tmpl w:val="0050753E"/>
    <w:lvl w:ilvl="0" w:tplc="08160005">
      <w:start w:val="1"/>
      <w:numFmt w:val="bullet"/>
      <w:lvlText w:val=""/>
      <w:lvlJc w:val="left"/>
      <w:pPr>
        <w:ind w:left="1800" w:hanging="360"/>
      </w:pPr>
      <w:rPr>
        <w:rFonts w:ascii="Wingdings" w:hAnsi="Wingdings" w:hint="default"/>
      </w:rPr>
    </w:lvl>
    <w:lvl w:ilvl="1" w:tplc="08160003">
      <w:start w:val="1"/>
      <w:numFmt w:val="bullet"/>
      <w:lvlText w:val="o"/>
      <w:lvlJc w:val="left"/>
      <w:pPr>
        <w:ind w:left="2520" w:hanging="360"/>
      </w:pPr>
      <w:rPr>
        <w:rFonts w:ascii="Courier New" w:hAnsi="Courier New" w:cs="Courier New" w:hint="default"/>
      </w:rPr>
    </w:lvl>
    <w:lvl w:ilvl="2" w:tplc="38A813DA">
      <w:numFmt w:val="bullet"/>
      <w:lvlText w:val="•"/>
      <w:lvlJc w:val="left"/>
      <w:pPr>
        <w:ind w:left="3240" w:hanging="360"/>
      </w:pPr>
      <w:rPr>
        <w:rFonts w:ascii="Times New Roman" w:eastAsia="Times New Roman" w:hAnsi="Times New Roman" w:cs="Times New Roman"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21" w15:restartNumberingAfterBreak="0">
    <w:nsid w:val="5EA1190A"/>
    <w:multiLevelType w:val="hybridMultilevel"/>
    <w:tmpl w:val="0FAA6A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5F185C4A"/>
    <w:multiLevelType w:val="hybridMultilevel"/>
    <w:tmpl w:val="B964CB9E"/>
    <w:lvl w:ilvl="0" w:tplc="ED28A56C">
      <w:start w:val="1"/>
      <w:numFmt w:val="lowerLetter"/>
      <w:lvlText w:val="%1)"/>
      <w:lvlJc w:val="left"/>
      <w:pPr>
        <w:ind w:left="1080" w:hanging="360"/>
      </w:pPr>
      <w:rPr>
        <w:rFonts w:ascii="Times New Roman" w:hAnsi="Times New Roman"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9877D5"/>
    <w:multiLevelType w:val="hybridMultilevel"/>
    <w:tmpl w:val="101A05BE"/>
    <w:lvl w:ilvl="0" w:tplc="5342A17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DB0CB6"/>
    <w:multiLevelType w:val="hybridMultilevel"/>
    <w:tmpl w:val="804C5492"/>
    <w:lvl w:ilvl="0" w:tplc="F1E0ABC6">
      <w:start w:val="1"/>
      <w:numFmt w:val="lowerLetter"/>
      <w:lvlText w:val="%1)"/>
      <w:lvlJc w:val="left"/>
      <w:pPr>
        <w:ind w:left="720" w:hanging="360"/>
      </w:pPr>
      <w:rPr>
        <w:rFonts w:hint="default"/>
        <w:color w:val="000000" w:themeColor="text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74D01836"/>
    <w:multiLevelType w:val="hybridMultilevel"/>
    <w:tmpl w:val="623ADE3C"/>
    <w:lvl w:ilvl="0" w:tplc="C88C212E">
      <w:start w:val="1"/>
      <w:numFmt w:val="lowerLetter"/>
      <w:lvlText w:val="%1)"/>
      <w:lvlJc w:val="left"/>
      <w:pPr>
        <w:ind w:left="720" w:hanging="360"/>
      </w:pPr>
      <w:rPr>
        <w:rFonts w:eastAsiaTheme="minorHAns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7BC04C70"/>
    <w:multiLevelType w:val="hybridMultilevel"/>
    <w:tmpl w:val="35A0AC4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7E7B13C0"/>
    <w:multiLevelType w:val="hybridMultilevel"/>
    <w:tmpl w:val="E1E815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7F3D2526"/>
    <w:multiLevelType w:val="hybridMultilevel"/>
    <w:tmpl w:val="D4CAEE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14"/>
  </w:num>
  <w:num w:numId="4">
    <w:abstractNumId w:val="24"/>
  </w:num>
  <w:num w:numId="5">
    <w:abstractNumId w:val="3"/>
  </w:num>
  <w:num w:numId="6">
    <w:abstractNumId w:val="28"/>
  </w:num>
  <w:num w:numId="7">
    <w:abstractNumId w:val="0"/>
  </w:num>
  <w:num w:numId="8">
    <w:abstractNumId w:val="7"/>
  </w:num>
  <w:num w:numId="9">
    <w:abstractNumId w:val="2"/>
  </w:num>
  <w:num w:numId="10">
    <w:abstractNumId w:val="21"/>
  </w:num>
  <w:num w:numId="11">
    <w:abstractNumId w:val="5"/>
  </w:num>
  <w:num w:numId="12">
    <w:abstractNumId w:val="16"/>
  </w:num>
  <w:num w:numId="13">
    <w:abstractNumId w:val="20"/>
  </w:num>
  <w:num w:numId="14">
    <w:abstractNumId w:val="1"/>
  </w:num>
  <w:num w:numId="15">
    <w:abstractNumId w:val="8"/>
  </w:num>
  <w:num w:numId="16">
    <w:abstractNumId w:val="15"/>
  </w:num>
  <w:num w:numId="17">
    <w:abstractNumId w:val="11"/>
  </w:num>
  <w:num w:numId="18">
    <w:abstractNumId w:val="13"/>
  </w:num>
  <w:num w:numId="19">
    <w:abstractNumId w:val="9"/>
  </w:num>
  <w:num w:numId="20">
    <w:abstractNumId w:val="6"/>
  </w:num>
  <w:num w:numId="21">
    <w:abstractNumId w:val="26"/>
  </w:num>
  <w:num w:numId="22">
    <w:abstractNumId w:val="17"/>
  </w:num>
  <w:num w:numId="23">
    <w:abstractNumId w:val="12"/>
  </w:num>
  <w:num w:numId="24">
    <w:abstractNumId w:val="27"/>
  </w:num>
  <w:num w:numId="25">
    <w:abstractNumId w:val="10"/>
  </w:num>
  <w:num w:numId="26">
    <w:abstractNumId w:val="18"/>
  </w:num>
  <w:num w:numId="27">
    <w:abstractNumId w:val="22"/>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trackedChanges"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E2"/>
    <w:rsid w:val="00004F13"/>
    <w:rsid w:val="00006ED8"/>
    <w:rsid w:val="00011934"/>
    <w:rsid w:val="00011D06"/>
    <w:rsid w:val="000279C6"/>
    <w:rsid w:val="00031412"/>
    <w:rsid w:val="000412D0"/>
    <w:rsid w:val="000425BF"/>
    <w:rsid w:val="00042963"/>
    <w:rsid w:val="00053CDD"/>
    <w:rsid w:val="000630DE"/>
    <w:rsid w:val="000704F8"/>
    <w:rsid w:val="00071622"/>
    <w:rsid w:val="00074F53"/>
    <w:rsid w:val="00074FCA"/>
    <w:rsid w:val="00083E31"/>
    <w:rsid w:val="000960A8"/>
    <w:rsid w:val="000C2FAE"/>
    <w:rsid w:val="000C71D0"/>
    <w:rsid w:val="000E0868"/>
    <w:rsid w:val="000E5FC3"/>
    <w:rsid w:val="00107F6C"/>
    <w:rsid w:val="00110F01"/>
    <w:rsid w:val="001137FF"/>
    <w:rsid w:val="00116956"/>
    <w:rsid w:val="001276A6"/>
    <w:rsid w:val="00135272"/>
    <w:rsid w:val="001411AF"/>
    <w:rsid w:val="00156875"/>
    <w:rsid w:val="00174A2E"/>
    <w:rsid w:val="001916B4"/>
    <w:rsid w:val="0019544C"/>
    <w:rsid w:val="001C6523"/>
    <w:rsid w:val="001E1597"/>
    <w:rsid w:val="001F2900"/>
    <w:rsid w:val="002071EB"/>
    <w:rsid w:val="00214B87"/>
    <w:rsid w:val="002179A7"/>
    <w:rsid w:val="00222E3F"/>
    <w:rsid w:val="0022766F"/>
    <w:rsid w:val="00251315"/>
    <w:rsid w:val="00251FE2"/>
    <w:rsid w:val="00261D6B"/>
    <w:rsid w:val="00271C1F"/>
    <w:rsid w:val="00276E59"/>
    <w:rsid w:val="002905E5"/>
    <w:rsid w:val="0029379A"/>
    <w:rsid w:val="002C7604"/>
    <w:rsid w:val="002C7E52"/>
    <w:rsid w:val="002D35F9"/>
    <w:rsid w:val="002D722D"/>
    <w:rsid w:val="002E4A34"/>
    <w:rsid w:val="00300D2A"/>
    <w:rsid w:val="00304E46"/>
    <w:rsid w:val="00325436"/>
    <w:rsid w:val="00351DAB"/>
    <w:rsid w:val="00380951"/>
    <w:rsid w:val="00386B39"/>
    <w:rsid w:val="003B6402"/>
    <w:rsid w:val="003E7D93"/>
    <w:rsid w:val="003F0B4D"/>
    <w:rsid w:val="003F5D65"/>
    <w:rsid w:val="004057FD"/>
    <w:rsid w:val="00407046"/>
    <w:rsid w:val="00424756"/>
    <w:rsid w:val="00425FA2"/>
    <w:rsid w:val="0043005C"/>
    <w:rsid w:val="00461F91"/>
    <w:rsid w:val="004675F3"/>
    <w:rsid w:val="00470FD8"/>
    <w:rsid w:val="0047708D"/>
    <w:rsid w:val="00481387"/>
    <w:rsid w:val="00485A15"/>
    <w:rsid w:val="00491ABF"/>
    <w:rsid w:val="004961AB"/>
    <w:rsid w:val="004B4483"/>
    <w:rsid w:val="004C2B38"/>
    <w:rsid w:val="004E7703"/>
    <w:rsid w:val="004F7B44"/>
    <w:rsid w:val="0052285B"/>
    <w:rsid w:val="00523245"/>
    <w:rsid w:val="0052618E"/>
    <w:rsid w:val="00533799"/>
    <w:rsid w:val="005473CF"/>
    <w:rsid w:val="00552A88"/>
    <w:rsid w:val="00573B92"/>
    <w:rsid w:val="0057495B"/>
    <w:rsid w:val="00582241"/>
    <w:rsid w:val="00593DA0"/>
    <w:rsid w:val="005B3012"/>
    <w:rsid w:val="005C6738"/>
    <w:rsid w:val="005C6A66"/>
    <w:rsid w:val="005C7693"/>
    <w:rsid w:val="005D657E"/>
    <w:rsid w:val="0061350D"/>
    <w:rsid w:val="00613681"/>
    <w:rsid w:val="00615725"/>
    <w:rsid w:val="00617EDF"/>
    <w:rsid w:val="00645EE0"/>
    <w:rsid w:val="00663A57"/>
    <w:rsid w:val="00664526"/>
    <w:rsid w:val="00673CDA"/>
    <w:rsid w:val="0069644C"/>
    <w:rsid w:val="006B7797"/>
    <w:rsid w:val="006C07E2"/>
    <w:rsid w:val="006D7694"/>
    <w:rsid w:val="006F41FC"/>
    <w:rsid w:val="00723740"/>
    <w:rsid w:val="00725214"/>
    <w:rsid w:val="007308E9"/>
    <w:rsid w:val="00736808"/>
    <w:rsid w:val="00737014"/>
    <w:rsid w:val="00737D67"/>
    <w:rsid w:val="007571CA"/>
    <w:rsid w:val="0076031F"/>
    <w:rsid w:val="00775CBD"/>
    <w:rsid w:val="007838D5"/>
    <w:rsid w:val="00783E03"/>
    <w:rsid w:val="00791129"/>
    <w:rsid w:val="007A28EA"/>
    <w:rsid w:val="007B6D84"/>
    <w:rsid w:val="007C3C40"/>
    <w:rsid w:val="007C6229"/>
    <w:rsid w:val="007E518D"/>
    <w:rsid w:val="007E7E2B"/>
    <w:rsid w:val="007F1373"/>
    <w:rsid w:val="00800DAF"/>
    <w:rsid w:val="0080485D"/>
    <w:rsid w:val="008056F8"/>
    <w:rsid w:val="00805B64"/>
    <w:rsid w:val="00806AF7"/>
    <w:rsid w:val="0081016D"/>
    <w:rsid w:val="00811F7B"/>
    <w:rsid w:val="00817E1D"/>
    <w:rsid w:val="00830D7D"/>
    <w:rsid w:val="00833A5E"/>
    <w:rsid w:val="0084053A"/>
    <w:rsid w:val="00844B85"/>
    <w:rsid w:val="00844C74"/>
    <w:rsid w:val="00852CBD"/>
    <w:rsid w:val="008703D4"/>
    <w:rsid w:val="008763A7"/>
    <w:rsid w:val="00883594"/>
    <w:rsid w:val="008866D9"/>
    <w:rsid w:val="0089783E"/>
    <w:rsid w:val="008B496F"/>
    <w:rsid w:val="008C22B7"/>
    <w:rsid w:val="008E20E9"/>
    <w:rsid w:val="00903E63"/>
    <w:rsid w:val="00910CD1"/>
    <w:rsid w:val="0091271E"/>
    <w:rsid w:val="009135A5"/>
    <w:rsid w:val="00920FFD"/>
    <w:rsid w:val="009236A0"/>
    <w:rsid w:val="009321BE"/>
    <w:rsid w:val="009366A3"/>
    <w:rsid w:val="009410B6"/>
    <w:rsid w:val="00962BBA"/>
    <w:rsid w:val="009637E3"/>
    <w:rsid w:val="00967E69"/>
    <w:rsid w:val="0097646C"/>
    <w:rsid w:val="00977F6C"/>
    <w:rsid w:val="00996178"/>
    <w:rsid w:val="009A2C98"/>
    <w:rsid w:val="009A5685"/>
    <w:rsid w:val="009A5EA6"/>
    <w:rsid w:val="009B261C"/>
    <w:rsid w:val="009B4232"/>
    <w:rsid w:val="009C1B09"/>
    <w:rsid w:val="009E53F1"/>
    <w:rsid w:val="009F4F48"/>
    <w:rsid w:val="00A07FC4"/>
    <w:rsid w:val="00A26E47"/>
    <w:rsid w:val="00A31125"/>
    <w:rsid w:val="00A46F28"/>
    <w:rsid w:val="00A51C2F"/>
    <w:rsid w:val="00A70FDC"/>
    <w:rsid w:val="00A74A85"/>
    <w:rsid w:val="00A83E05"/>
    <w:rsid w:val="00AA0383"/>
    <w:rsid w:val="00AC1CEE"/>
    <w:rsid w:val="00AD3387"/>
    <w:rsid w:val="00B008B1"/>
    <w:rsid w:val="00B020D0"/>
    <w:rsid w:val="00B04EDE"/>
    <w:rsid w:val="00B0725F"/>
    <w:rsid w:val="00B07AF9"/>
    <w:rsid w:val="00B26C14"/>
    <w:rsid w:val="00B34B95"/>
    <w:rsid w:val="00B434A9"/>
    <w:rsid w:val="00B52151"/>
    <w:rsid w:val="00B52AAB"/>
    <w:rsid w:val="00B57566"/>
    <w:rsid w:val="00B6006C"/>
    <w:rsid w:val="00B66371"/>
    <w:rsid w:val="00B70FF3"/>
    <w:rsid w:val="00B710A6"/>
    <w:rsid w:val="00B77C80"/>
    <w:rsid w:val="00B82824"/>
    <w:rsid w:val="00B85E92"/>
    <w:rsid w:val="00B932B2"/>
    <w:rsid w:val="00B939B5"/>
    <w:rsid w:val="00B961E8"/>
    <w:rsid w:val="00BB7355"/>
    <w:rsid w:val="00BC0DE8"/>
    <w:rsid w:val="00BE119C"/>
    <w:rsid w:val="00BE5F4C"/>
    <w:rsid w:val="00BF6577"/>
    <w:rsid w:val="00C1021B"/>
    <w:rsid w:val="00C142D2"/>
    <w:rsid w:val="00C14F85"/>
    <w:rsid w:val="00C246D9"/>
    <w:rsid w:val="00C30603"/>
    <w:rsid w:val="00C3188F"/>
    <w:rsid w:val="00C50F37"/>
    <w:rsid w:val="00C52033"/>
    <w:rsid w:val="00C60373"/>
    <w:rsid w:val="00C647D6"/>
    <w:rsid w:val="00C65B9B"/>
    <w:rsid w:val="00C65F70"/>
    <w:rsid w:val="00C67374"/>
    <w:rsid w:val="00C71EC3"/>
    <w:rsid w:val="00C81160"/>
    <w:rsid w:val="00C84F26"/>
    <w:rsid w:val="00C9350C"/>
    <w:rsid w:val="00CB18F5"/>
    <w:rsid w:val="00CB2D6A"/>
    <w:rsid w:val="00CC029C"/>
    <w:rsid w:val="00CC65D8"/>
    <w:rsid w:val="00CD0DFA"/>
    <w:rsid w:val="00D03BCB"/>
    <w:rsid w:val="00D229A5"/>
    <w:rsid w:val="00D30828"/>
    <w:rsid w:val="00D37630"/>
    <w:rsid w:val="00D61B16"/>
    <w:rsid w:val="00D63E26"/>
    <w:rsid w:val="00D64F72"/>
    <w:rsid w:val="00D72606"/>
    <w:rsid w:val="00D8205D"/>
    <w:rsid w:val="00D8234A"/>
    <w:rsid w:val="00D82A50"/>
    <w:rsid w:val="00D87DAD"/>
    <w:rsid w:val="00D93ABE"/>
    <w:rsid w:val="00D9713A"/>
    <w:rsid w:val="00DA2B44"/>
    <w:rsid w:val="00DB5D24"/>
    <w:rsid w:val="00DB68A2"/>
    <w:rsid w:val="00DC314B"/>
    <w:rsid w:val="00DD1582"/>
    <w:rsid w:val="00DD7FC4"/>
    <w:rsid w:val="00DE7A88"/>
    <w:rsid w:val="00DF6135"/>
    <w:rsid w:val="00E066F5"/>
    <w:rsid w:val="00E20287"/>
    <w:rsid w:val="00E256F2"/>
    <w:rsid w:val="00E504B5"/>
    <w:rsid w:val="00E528A2"/>
    <w:rsid w:val="00E9189A"/>
    <w:rsid w:val="00E96115"/>
    <w:rsid w:val="00EA12DA"/>
    <w:rsid w:val="00EA5C81"/>
    <w:rsid w:val="00EB0E27"/>
    <w:rsid w:val="00EC65E4"/>
    <w:rsid w:val="00EF2E9B"/>
    <w:rsid w:val="00EF39F8"/>
    <w:rsid w:val="00F0673C"/>
    <w:rsid w:val="00F1566C"/>
    <w:rsid w:val="00F2121B"/>
    <w:rsid w:val="00F273B9"/>
    <w:rsid w:val="00F47188"/>
    <w:rsid w:val="00F51387"/>
    <w:rsid w:val="00F5661B"/>
    <w:rsid w:val="00F82C37"/>
    <w:rsid w:val="00F849E4"/>
    <w:rsid w:val="00F9799E"/>
    <w:rsid w:val="00FA3E3E"/>
    <w:rsid w:val="00FA75D7"/>
    <w:rsid w:val="00FB4476"/>
    <w:rsid w:val="00FC544A"/>
    <w:rsid w:val="00FC78BB"/>
    <w:rsid w:val="00FD44D4"/>
    <w:rsid w:val="00FE3BFB"/>
    <w:rsid w:val="00FF6E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B88E6"/>
  <w15:chartTrackingRefBased/>
  <w15:docId w15:val="{23BE25FB-218B-42EA-92B8-3992E46C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1FE2"/>
    <w:pPr>
      <w:tabs>
        <w:tab w:val="center" w:pos="4252"/>
        <w:tab w:val="right" w:pos="8504"/>
      </w:tabs>
      <w:spacing w:after="0" w:line="240" w:lineRule="auto"/>
    </w:pPr>
  </w:style>
  <w:style w:type="character" w:customStyle="1" w:styleId="FooterChar">
    <w:name w:val="Footer Char"/>
    <w:basedOn w:val="DefaultParagraphFont"/>
    <w:link w:val="Footer"/>
    <w:uiPriority w:val="99"/>
    <w:rsid w:val="00251FE2"/>
  </w:style>
  <w:style w:type="table" w:styleId="TableGrid">
    <w:name w:val="Table Grid"/>
    <w:aliases w:val="Vale 4"/>
    <w:basedOn w:val="TableNormal"/>
    <w:uiPriority w:val="59"/>
    <w:rsid w:val="00251F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808"/>
    <w:pPr>
      <w:tabs>
        <w:tab w:val="center" w:pos="4252"/>
        <w:tab w:val="right" w:pos="8504"/>
      </w:tabs>
      <w:spacing w:after="0" w:line="240" w:lineRule="auto"/>
    </w:pPr>
  </w:style>
  <w:style w:type="character" w:customStyle="1" w:styleId="HeaderChar">
    <w:name w:val="Header Char"/>
    <w:basedOn w:val="DefaultParagraphFont"/>
    <w:link w:val="Header"/>
    <w:uiPriority w:val="99"/>
    <w:rsid w:val="00736808"/>
  </w:style>
  <w:style w:type="paragraph" w:styleId="ListParagraph">
    <w:name w:val="List Paragraph"/>
    <w:basedOn w:val="Normal"/>
    <w:uiPriority w:val="34"/>
    <w:qFormat/>
    <w:rsid w:val="007838D5"/>
    <w:pPr>
      <w:ind w:left="720"/>
      <w:contextualSpacing/>
    </w:pPr>
  </w:style>
  <w:style w:type="paragraph" w:styleId="HTMLPreformatted">
    <w:name w:val="HTML Preformatted"/>
    <w:basedOn w:val="Normal"/>
    <w:link w:val="HTMLPreformattedChar"/>
    <w:uiPriority w:val="99"/>
    <w:unhideWhenUsed/>
    <w:rsid w:val="00806AF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6AF7"/>
    <w:rPr>
      <w:rFonts w:ascii="Consolas" w:hAnsi="Consolas" w:cs="Consolas"/>
      <w:sz w:val="20"/>
      <w:szCs w:val="20"/>
    </w:rPr>
  </w:style>
  <w:style w:type="paragraph" w:styleId="FootnoteText">
    <w:name w:val="footnote text"/>
    <w:aliases w:val="single space,fn,FOOTNOTES,Footnote Text Char Char Char Char Char,Footnote Text Char Char Char Char Char Char,ft,(NECG) Footnote Text Char Char Char,Nbpage Moens,Fußnote Char Char,(NECG) Footnote Text Char Char Char Char Char Char"/>
    <w:basedOn w:val="Normal"/>
    <w:link w:val="FootnoteTextChar"/>
    <w:uiPriority w:val="99"/>
    <w:unhideWhenUsed/>
    <w:qFormat/>
    <w:rsid w:val="008763A7"/>
    <w:pPr>
      <w:spacing w:after="0" w:line="240" w:lineRule="auto"/>
    </w:pPr>
    <w:rPr>
      <w:sz w:val="20"/>
      <w:szCs w:val="20"/>
      <w:lang w:val="en-US"/>
    </w:rPr>
  </w:style>
  <w:style w:type="character" w:customStyle="1" w:styleId="FootnoteTextChar">
    <w:name w:val="Footnote Text Char"/>
    <w:aliases w:val="single space Char,fn Char,FOOTNOTES Char,Footnote Text Char Char Char Char Char Char1,Footnote Text Char Char Char Char Char Char Char,ft Char,(NECG) Footnote Text Char Char Char Char,Nbpage Moens Char,Fußnote Char Char Char"/>
    <w:basedOn w:val="DefaultParagraphFont"/>
    <w:link w:val="FootnoteText"/>
    <w:uiPriority w:val="99"/>
    <w:rsid w:val="008763A7"/>
    <w:rPr>
      <w:sz w:val="20"/>
      <w:szCs w:val="20"/>
      <w:lang w:val="en-US"/>
    </w:rPr>
  </w:style>
  <w:style w:type="character" w:styleId="FootnoteReference">
    <w:name w:val="footnote reference"/>
    <w:aliases w:val="16 Point,????,BVI fnr,Cha,Error-Fußnotenzeichen5,Error-Fußnotenzeichen6,Footnote Reference Number,Footnote Reference1,Footnote symbol,R,RSC_WP (footnote reference),Ref,SUPERS,Superscript 6 Point,de nota al pie,f,footnote ref,fr"/>
    <w:basedOn w:val="DefaultParagraphFont"/>
    <w:uiPriority w:val="99"/>
    <w:unhideWhenUsed/>
    <w:qFormat/>
    <w:rsid w:val="008763A7"/>
    <w:rPr>
      <w:vertAlign w:val="superscript"/>
    </w:rPr>
  </w:style>
  <w:style w:type="paragraph" w:styleId="CommentText">
    <w:name w:val="annotation text"/>
    <w:basedOn w:val="Normal"/>
    <w:link w:val="CommentTextChar"/>
    <w:uiPriority w:val="99"/>
    <w:semiHidden/>
    <w:unhideWhenUsed/>
    <w:rsid w:val="00967E69"/>
    <w:pPr>
      <w:spacing w:line="240" w:lineRule="auto"/>
    </w:pPr>
    <w:rPr>
      <w:sz w:val="20"/>
      <w:szCs w:val="20"/>
    </w:rPr>
  </w:style>
  <w:style w:type="character" w:customStyle="1" w:styleId="CommentTextChar">
    <w:name w:val="Comment Text Char"/>
    <w:basedOn w:val="DefaultParagraphFont"/>
    <w:link w:val="CommentText"/>
    <w:uiPriority w:val="99"/>
    <w:semiHidden/>
    <w:rsid w:val="00967E69"/>
    <w:rPr>
      <w:sz w:val="20"/>
      <w:szCs w:val="20"/>
    </w:rPr>
  </w:style>
  <w:style w:type="paragraph" w:styleId="BalloonText">
    <w:name w:val="Balloon Text"/>
    <w:basedOn w:val="Normal"/>
    <w:link w:val="BalloonTextChar"/>
    <w:uiPriority w:val="99"/>
    <w:semiHidden/>
    <w:unhideWhenUsed/>
    <w:rsid w:val="00582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241"/>
    <w:rPr>
      <w:rFonts w:ascii="Segoe UI" w:hAnsi="Segoe UI" w:cs="Segoe UI"/>
      <w:sz w:val="18"/>
      <w:szCs w:val="18"/>
    </w:rPr>
  </w:style>
  <w:style w:type="character" w:styleId="CommentReference">
    <w:name w:val="annotation reference"/>
    <w:basedOn w:val="DefaultParagraphFont"/>
    <w:uiPriority w:val="99"/>
    <w:semiHidden/>
    <w:unhideWhenUsed/>
    <w:rsid w:val="003B6402"/>
    <w:rPr>
      <w:sz w:val="16"/>
      <w:szCs w:val="16"/>
    </w:rPr>
  </w:style>
  <w:style w:type="paragraph" w:styleId="CommentSubject">
    <w:name w:val="annotation subject"/>
    <w:basedOn w:val="CommentText"/>
    <w:next w:val="CommentText"/>
    <w:link w:val="CommentSubjectChar"/>
    <w:uiPriority w:val="99"/>
    <w:semiHidden/>
    <w:unhideWhenUsed/>
    <w:rsid w:val="003B6402"/>
    <w:rPr>
      <w:b/>
      <w:bCs/>
    </w:rPr>
  </w:style>
  <w:style w:type="character" w:customStyle="1" w:styleId="CommentSubjectChar">
    <w:name w:val="Comment Subject Char"/>
    <w:basedOn w:val="CommentTextChar"/>
    <w:link w:val="CommentSubject"/>
    <w:uiPriority w:val="99"/>
    <w:semiHidden/>
    <w:rsid w:val="003B6402"/>
    <w:rPr>
      <w:b/>
      <w:bCs/>
      <w:sz w:val="20"/>
      <w:szCs w:val="20"/>
    </w:rPr>
  </w:style>
  <w:style w:type="paragraph" w:styleId="Revision">
    <w:name w:val="Revision"/>
    <w:hidden/>
    <w:uiPriority w:val="99"/>
    <w:semiHidden/>
    <w:rsid w:val="003B6402"/>
    <w:pPr>
      <w:spacing w:after="0" w:line="240" w:lineRule="auto"/>
    </w:pPr>
  </w:style>
  <w:style w:type="character" w:styleId="Hyperlink">
    <w:name w:val="Hyperlink"/>
    <w:basedOn w:val="DefaultParagraphFont"/>
    <w:uiPriority w:val="99"/>
    <w:unhideWhenUsed/>
    <w:rsid w:val="00B52AAB"/>
    <w:rPr>
      <w:color w:val="0563C1" w:themeColor="hyperlink"/>
      <w:u w:val="single"/>
    </w:rPr>
  </w:style>
  <w:style w:type="character" w:customStyle="1" w:styleId="UnresolvedMention">
    <w:name w:val="Unresolved Mention"/>
    <w:basedOn w:val="DefaultParagraphFont"/>
    <w:uiPriority w:val="99"/>
    <w:semiHidden/>
    <w:unhideWhenUsed/>
    <w:rsid w:val="00B52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96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uments1.worldbank.org/Final-Environmental-and-Social-Systems-Assessment-ESSA-Mozambique-Disaster-Risk-Management-and-Resilience-Program-P166437"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B7C4F-CADB-4E85-9108-3550F85AC5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5177F-E15F-4740-9F01-4E72C2D1D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D72C0-053E-4A0A-ACB3-E95A5E5B5E6A}">
  <ds:schemaRefs>
    <ds:schemaRef ds:uri="http://schemas.microsoft.com/sharepoint/v3/contenttype/forms"/>
  </ds:schemaRefs>
</ds:datastoreItem>
</file>

<file path=customXml/itemProps4.xml><?xml version="1.0" encoding="utf-8"?>
<ds:datastoreItem xmlns:ds="http://schemas.openxmlformats.org/officeDocument/2006/customXml" ds:itemID="{C4A5B27B-ECDD-478C-B736-A4BDB960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3175</Words>
  <Characters>17145</Characters>
  <Application>Microsoft Office Word</Application>
  <DocSecurity>0</DocSecurity>
  <Lines>142</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 PPIC</dc:creator>
  <cp:keywords/>
  <dc:description/>
  <cp:lastModifiedBy>USER</cp:lastModifiedBy>
  <cp:revision>5</cp:revision>
  <dcterms:created xsi:type="dcterms:W3CDTF">2021-04-30T04:39:00Z</dcterms:created>
  <dcterms:modified xsi:type="dcterms:W3CDTF">2021-04-30T10:58:00Z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