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30" w:rightFromText="30" w:vertAnchor="text"/>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82F9D" w:rsidRPr="00982F9D" w14:paraId="47335309" w14:textId="77777777" w:rsidTr="00AB5EFB">
        <w:trPr>
          <w:tblCellSpacing w:w="15" w:type="dxa"/>
        </w:trPr>
        <w:tc>
          <w:tcPr>
            <w:tcW w:w="0" w:type="auto"/>
            <w:vAlign w:val="center"/>
            <w:hideMark/>
          </w:tcPr>
          <w:p w14:paraId="3C273544" w14:textId="77777777" w:rsidR="00AB5EFB" w:rsidRPr="00982F9D" w:rsidRDefault="00AB5EFB" w:rsidP="00F06210">
            <w:pPr>
              <w:rPr>
                <w:rFonts w:ascii="Times New Roman" w:hAnsi="Times New Roman"/>
                <w:sz w:val="24"/>
                <w:szCs w:val="24"/>
                <w:lang w:eastAsia="pt-PT"/>
              </w:rPr>
            </w:pPr>
          </w:p>
        </w:tc>
      </w:tr>
    </w:tbl>
    <w:p w14:paraId="1705583D" w14:textId="77777777" w:rsidR="002D02BF" w:rsidRPr="00C14EA1" w:rsidRDefault="002D02BF" w:rsidP="00F06210">
      <w:pPr>
        <w:jc w:val="center"/>
        <w:rPr>
          <w:rFonts w:ascii="Times New Roman" w:hAnsi="Times New Roman"/>
          <w:b/>
          <w:bCs/>
          <w:iCs/>
          <w:sz w:val="24"/>
          <w:szCs w:val="24"/>
        </w:rPr>
      </w:pPr>
      <w:r w:rsidRPr="00C14EA1">
        <w:rPr>
          <w:rFonts w:ascii="Times New Roman" w:eastAsia="Batang" w:hAnsi="Times New Roman"/>
          <w:i/>
          <w:noProof/>
          <w:sz w:val="24"/>
          <w:szCs w:val="24"/>
          <w:lang w:val="pt-PT" w:eastAsia="pt-PT"/>
        </w:rPr>
        <w:drawing>
          <wp:inline distT="0" distB="0" distL="0" distR="0" wp14:anchorId="0C2E207B" wp14:editId="60A0B665">
            <wp:extent cx="78740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7400" cy="742950"/>
                    </a:xfrm>
                    <a:prstGeom prst="rect">
                      <a:avLst/>
                    </a:prstGeom>
                    <a:noFill/>
                    <a:ln>
                      <a:noFill/>
                    </a:ln>
                  </pic:spPr>
                </pic:pic>
              </a:graphicData>
            </a:graphic>
          </wp:inline>
        </w:drawing>
      </w:r>
    </w:p>
    <w:p w14:paraId="4316D914" w14:textId="77777777" w:rsidR="002D02BF" w:rsidRPr="00C14EA1" w:rsidRDefault="00A61ADD" w:rsidP="00F06210">
      <w:pPr>
        <w:jc w:val="center"/>
        <w:rPr>
          <w:rFonts w:ascii="Times New Roman" w:hAnsi="Times New Roman"/>
          <w:sz w:val="24"/>
          <w:szCs w:val="24"/>
        </w:rPr>
      </w:pPr>
      <w:r w:rsidRPr="00C14EA1">
        <w:rPr>
          <w:rFonts w:ascii="Times New Roman" w:hAnsi="Times New Roman"/>
          <w:sz w:val="24"/>
          <w:szCs w:val="24"/>
        </w:rPr>
        <w:t>REPUBLIC OF MOZAMBIQUE</w:t>
      </w:r>
    </w:p>
    <w:p w14:paraId="5E92A197" w14:textId="77777777" w:rsidR="002D02BF" w:rsidRPr="00C14EA1" w:rsidRDefault="00A61ADD" w:rsidP="00F06210">
      <w:pPr>
        <w:jc w:val="center"/>
        <w:rPr>
          <w:rFonts w:ascii="Times New Roman" w:hAnsi="Times New Roman"/>
          <w:sz w:val="24"/>
          <w:szCs w:val="24"/>
        </w:rPr>
      </w:pPr>
      <w:r w:rsidRPr="00C14EA1">
        <w:rPr>
          <w:rFonts w:ascii="Times New Roman" w:hAnsi="Times New Roman"/>
          <w:sz w:val="24"/>
          <w:szCs w:val="24"/>
        </w:rPr>
        <w:t>NATIONAL INSTITUTE FOR DISASTER AND RISK REDUCTION MANAGEMENT</w:t>
      </w:r>
    </w:p>
    <w:p w14:paraId="3A4E0914" w14:textId="77777777" w:rsidR="002D02BF" w:rsidRPr="00C14EA1" w:rsidRDefault="00A61ADD" w:rsidP="00F06210">
      <w:pPr>
        <w:jc w:val="center"/>
        <w:rPr>
          <w:rFonts w:ascii="Times New Roman" w:hAnsi="Times New Roman"/>
          <w:sz w:val="24"/>
          <w:szCs w:val="24"/>
        </w:rPr>
      </w:pPr>
      <w:r w:rsidRPr="00C14EA1">
        <w:rPr>
          <w:rFonts w:ascii="Times New Roman" w:hAnsi="Times New Roman"/>
          <w:sz w:val="24"/>
          <w:szCs w:val="24"/>
        </w:rPr>
        <w:t>MOZAMBIQUE DISASTER RISK MANAGEMENT AND RESILIENCE PROGRAM (P166437)</w:t>
      </w:r>
    </w:p>
    <w:p w14:paraId="5EBF1B55" w14:textId="77777777" w:rsidR="002D02BF" w:rsidRPr="00C14EA1" w:rsidRDefault="002D02BF" w:rsidP="00F06210">
      <w:pPr>
        <w:jc w:val="center"/>
        <w:rPr>
          <w:rFonts w:ascii="Times New Roman" w:hAnsi="Times New Roman"/>
          <w:sz w:val="24"/>
          <w:szCs w:val="24"/>
        </w:rPr>
      </w:pPr>
    </w:p>
    <w:p w14:paraId="64886843" w14:textId="77777777" w:rsidR="002D02BF" w:rsidRPr="00C14EA1" w:rsidRDefault="002D02BF" w:rsidP="00F06210">
      <w:pPr>
        <w:rPr>
          <w:rFonts w:ascii="Times New Roman" w:hAnsi="Times New Roman"/>
          <w:b/>
          <w:sz w:val="24"/>
          <w:szCs w:val="24"/>
        </w:rPr>
      </w:pPr>
    </w:p>
    <w:p w14:paraId="6014D11E" w14:textId="77777777" w:rsidR="002D02BF" w:rsidRPr="00C14EA1" w:rsidRDefault="002D02BF" w:rsidP="00F06210">
      <w:pPr>
        <w:rPr>
          <w:rFonts w:ascii="Times New Roman" w:hAnsi="Times New Roman"/>
          <w:b/>
          <w:bCs/>
          <w:iCs/>
          <w:sz w:val="24"/>
          <w:szCs w:val="24"/>
        </w:rPr>
      </w:pPr>
    </w:p>
    <w:p w14:paraId="19A752A1" w14:textId="77777777" w:rsidR="002D02BF" w:rsidRPr="00C14EA1" w:rsidRDefault="002D02BF" w:rsidP="00F06210">
      <w:pPr>
        <w:pStyle w:val="Heading3"/>
        <w:rPr>
          <w:b w:val="0"/>
          <w:i/>
          <w:szCs w:val="24"/>
        </w:rPr>
      </w:pPr>
      <w:r w:rsidRPr="00C14EA1">
        <w:rPr>
          <w:szCs w:val="24"/>
        </w:rPr>
        <w:t>REQ</w:t>
      </w:r>
      <w:r w:rsidR="005A72E6" w:rsidRPr="00C14EA1">
        <w:rPr>
          <w:szCs w:val="24"/>
        </w:rPr>
        <w:t>UEST FOR EXPRESSION OF INTEREST</w:t>
      </w:r>
    </w:p>
    <w:p w14:paraId="43199F17" w14:textId="77777777" w:rsidR="002D02BF" w:rsidRPr="00C14EA1" w:rsidRDefault="005A72E6" w:rsidP="00F06210">
      <w:pPr>
        <w:jc w:val="center"/>
        <w:rPr>
          <w:rFonts w:ascii="Times New Roman" w:hAnsi="Times New Roman"/>
          <w:b/>
          <w:iCs/>
          <w:sz w:val="24"/>
          <w:szCs w:val="24"/>
        </w:rPr>
      </w:pPr>
      <w:r w:rsidRPr="00C14EA1">
        <w:rPr>
          <w:rFonts w:ascii="Times New Roman" w:hAnsi="Times New Roman"/>
          <w:b/>
          <w:sz w:val="24"/>
          <w:szCs w:val="24"/>
        </w:rPr>
        <w:t xml:space="preserve">Assignment Title: </w:t>
      </w:r>
      <w:r w:rsidR="002D02BF" w:rsidRPr="00C14EA1">
        <w:rPr>
          <w:rFonts w:ascii="Times New Roman" w:hAnsi="Times New Roman"/>
          <w:b/>
          <w:iCs/>
          <w:sz w:val="24"/>
          <w:szCs w:val="24"/>
        </w:rPr>
        <w:t>Independent Verification Agent for the Validation of Disbursement Indicators (DLI’s) 3 and 4</w:t>
      </w:r>
    </w:p>
    <w:p w14:paraId="48F8FC76" w14:textId="77777777" w:rsidR="002D02BF" w:rsidRPr="00C14EA1" w:rsidRDefault="002D02BF" w:rsidP="00F06210">
      <w:pPr>
        <w:jc w:val="center"/>
        <w:rPr>
          <w:rFonts w:ascii="Times New Roman" w:hAnsi="Times New Roman"/>
          <w:b/>
          <w:bCs/>
          <w:iCs/>
          <w:sz w:val="24"/>
          <w:szCs w:val="24"/>
        </w:rPr>
      </w:pPr>
    </w:p>
    <w:p w14:paraId="12FA232C" w14:textId="77777777" w:rsidR="005A72E6" w:rsidRPr="00C14EA1" w:rsidRDefault="005A72E6" w:rsidP="00F06210">
      <w:pPr>
        <w:rPr>
          <w:rFonts w:ascii="Times New Roman" w:hAnsi="Times New Roman"/>
          <w:b/>
          <w:sz w:val="24"/>
          <w:szCs w:val="24"/>
        </w:rPr>
      </w:pPr>
    </w:p>
    <w:p w14:paraId="2123FC78" w14:textId="77777777" w:rsidR="002D02BF" w:rsidRPr="00C14EA1" w:rsidRDefault="00067DA4" w:rsidP="00F06210">
      <w:pPr>
        <w:rPr>
          <w:rFonts w:ascii="Times New Roman" w:hAnsi="Times New Roman"/>
          <w:b/>
          <w:bCs/>
          <w:iCs/>
          <w:sz w:val="24"/>
          <w:szCs w:val="24"/>
          <w:lang w:val="pt-PT"/>
        </w:rPr>
      </w:pPr>
      <w:r w:rsidRPr="00C14EA1">
        <w:rPr>
          <w:rFonts w:ascii="Times New Roman" w:hAnsi="Times New Roman"/>
          <w:b/>
          <w:sz w:val="24"/>
          <w:szCs w:val="24"/>
          <w:lang w:val="pt-PT"/>
        </w:rPr>
        <w:t xml:space="preserve">Loan No. </w:t>
      </w:r>
      <w:r w:rsidRPr="00C14EA1">
        <w:rPr>
          <w:rFonts w:ascii="Times New Roman" w:hAnsi="Times New Roman"/>
          <w:b/>
          <w:bCs/>
          <w:iCs/>
          <w:sz w:val="24"/>
          <w:szCs w:val="24"/>
          <w:lang w:val="pt-PT"/>
        </w:rPr>
        <w:t>IDA-D4360</w:t>
      </w:r>
    </w:p>
    <w:p w14:paraId="7C9944E2" w14:textId="77777777" w:rsidR="00AB5EFB" w:rsidRPr="00C14EA1" w:rsidRDefault="00A61ADD" w:rsidP="00F06210">
      <w:pPr>
        <w:rPr>
          <w:rFonts w:ascii="Times New Roman" w:hAnsi="Times New Roman"/>
          <w:b/>
          <w:bCs/>
          <w:sz w:val="24"/>
          <w:szCs w:val="24"/>
          <w:lang w:eastAsia="pt-PT"/>
        </w:rPr>
      </w:pPr>
      <w:r w:rsidRPr="00C14EA1">
        <w:rPr>
          <w:rFonts w:ascii="Times New Roman" w:hAnsi="Times New Roman"/>
          <w:b/>
          <w:sz w:val="24"/>
          <w:szCs w:val="24"/>
          <w:lang w:val="pt-PT"/>
        </w:rPr>
        <w:t>Ref</w:t>
      </w:r>
      <w:r w:rsidR="00067DA4" w:rsidRPr="00C14EA1">
        <w:rPr>
          <w:rFonts w:ascii="Times New Roman" w:hAnsi="Times New Roman"/>
          <w:b/>
          <w:sz w:val="24"/>
          <w:szCs w:val="24"/>
          <w:lang w:val="pt-PT"/>
        </w:rPr>
        <w:t xml:space="preserve">erence No. </w:t>
      </w:r>
      <w:r w:rsidR="002D02BF" w:rsidRPr="00C14EA1">
        <w:rPr>
          <w:rFonts w:ascii="Times New Roman" w:hAnsi="Times New Roman"/>
          <w:b/>
          <w:bCs/>
          <w:sz w:val="24"/>
          <w:szCs w:val="24"/>
          <w:lang w:eastAsia="pt-PT"/>
        </w:rPr>
        <w:t>MZ-INGC-126773-CS-QCBS</w:t>
      </w:r>
    </w:p>
    <w:p w14:paraId="1EF48246" w14:textId="46CD7993" w:rsidR="002D02BF" w:rsidRPr="00C14EA1" w:rsidRDefault="002D02BF" w:rsidP="00F06210">
      <w:pPr>
        <w:pStyle w:val="Heading6"/>
        <w:rPr>
          <w:rFonts w:ascii="Times New Roman" w:hAnsi="Times New Roman" w:cs="Times New Roman"/>
          <w:b/>
          <w:bCs/>
          <w:color w:val="auto"/>
          <w:sz w:val="24"/>
          <w:szCs w:val="24"/>
        </w:rPr>
      </w:pPr>
      <w:r w:rsidRPr="00C14EA1">
        <w:rPr>
          <w:rFonts w:ascii="Times New Roman" w:hAnsi="Times New Roman" w:cs="Times New Roman"/>
          <w:b/>
          <w:color w:val="auto"/>
          <w:sz w:val="24"/>
          <w:szCs w:val="24"/>
        </w:rPr>
        <w:t xml:space="preserve">Date: </w:t>
      </w:r>
      <w:r w:rsidR="00A61ADD" w:rsidRPr="00C14EA1">
        <w:rPr>
          <w:rFonts w:ascii="Times New Roman" w:hAnsi="Times New Roman" w:cs="Times New Roman"/>
          <w:b/>
          <w:color w:val="auto"/>
          <w:sz w:val="24"/>
          <w:szCs w:val="24"/>
        </w:rPr>
        <w:t>1</w:t>
      </w:r>
      <w:r w:rsidR="00DA4EEC" w:rsidRPr="00C14EA1">
        <w:rPr>
          <w:rFonts w:ascii="Times New Roman" w:hAnsi="Times New Roman" w:cs="Times New Roman"/>
          <w:b/>
          <w:color w:val="auto"/>
          <w:sz w:val="24"/>
          <w:szCs w:val="24"/>
        </w:rPr>
        <w:t>2</w:t>
      </w:r>
      <w:r w:rsidR="00A61ADD" w:rsidRPr="00C14EA1">
        <w:rPr>
          <w:rFonts w:ascii="Times New Roman" w:hAnsi="Times New Roman" w:cs="Times New Roman"/>
          <w:b/>
          <w:color w:val="auto"/>
          <w:sz w:val="24"/>
          <w:szCs w:val="24"/>
        </w:rPr>
        <w:t>-0</w:t>
      </w:r>
      <w:r w:rsidR="00067DA4" w:rsidRPr="00C14EA1">
        <w:rPr>
          <w:rFonts w:ascii="Times New Roman" w:hAnsi="Times New Roman" w:cs="Times New Roman"/>
          <w:b/>
          <w:color w:val="auto"/>
          <w:sz w:val="24"/>
          <w:szCs w:val="24"/>
        </w:rPr>
        <w:t>6</w:t>
      </w:r>
      <w:r w:rsidR="00A61ADD" w:rsidRPr="00C14EA1">
        <w:rPr>
          <w:rFonts w:ascii="Times New Roman" w:hAnsi="Times New Roman" w:cs="Times New Roman"/>
          <w:b/>
          <w:color w:val="auto"/>
          <w:sz w:val="24"/>
          <w:szCs w:val="24"/>
        </w:rPr>
        <w:t>-2021</w:t>
      </w:r>
    </w:p>
    <w:p w14:paraId="253667C3" w14:textId="77777777" w:rsidR="002D02BF" w:rsidRPr="00C14EA1" w:rsidRDefault="002D02BF" w:rsidP="00F06210">
      <w:pPr>
        <w:rPr>
          <w:rFonts w:ascii="Times New Roman" w:hAnsi="Times New Roman"/>
          <w:sz w:val="24"/>
          <w:szCs w:val="24"/>
        </w:rPr>
      </w:pPr>
    </w:p>
    <w:p w14:paraId="33375D63" w14:textId="77777777" w:rsidR="00143D83" w:rsidRPr="00C14EA1" w:rsidRDefault="00C30F52" w:rsidP="00F06210">
      <w:pPr>
        <w:jc w:val="both"/>
        <w:rPr>
          <w:rFonts w:ascii="Times New Roman" w:hAnsi="Times New Roman"/>
          <w:sz w:val="24"/>
          <w:szCs w:val="24"/>
        </w:rPr>
      </w:pPr>
      <w:r w:rsidRPr="00C14EA1">
        <w:rPr>
          <w:rFonts w:ascii="Times New Roman" w:hAnsi="Times New Roman"/>
          <w:sz w:val="24"/>
          <w:szCs w:val="24"/>
        </w:rPr>
        <w:t>The</w:t>
      </w:r>
      <w:r w:rsidR="00143D83" w:rsidRPr="00C14EA1">
        <w:rPr>
          <w:rFonts w:ascii="Times New Roman" w:hAnsi="Times New Roman"/>
          <w:sz w:val="24"/>
          <w:szCs w:val="24"/>
        </w:rPr>
        <w:t xml:space="preserve"> Government of Mozambique (GoM), through National Institute for Disaster Risk Management and Reduction (INGD), </w:t>
      </w:r>
      <w:r w:rsidR="00067DA4" w:rsidRPr="00C14EA1">
        <w:rPr>
          <w:rFonts w:ascii="Times New Roman" w:hAnsi="Times New Roman"/>
          <w:sz w:val="24"/>
          <w:szCs w:val="24"/>
        </w:rPr>
        <w:t>has received</w:t>
      </w:r>
      <w:r w:rsidRPr="00C14EA1">
        <w:rPr>
          <w:rFonts w:ascii="Times New Roman" w:hAnsi="Times New Roman"/>
          <w:sz w:val="24"/>
          <w:szCs w:val="24"/>
        </w:rPr>
        <w:t xml:space="preserve"> financing from the World Bank </w:t>
      </w:r>
      <w:r w:rsidR="00067DA4" w:rsidRPr="00C14EA1">
        <w:rPr>
          <w:rFonts w:ascii="Times New Roman" w:hAnsi="Times New Roman"/>
          <w:sz w:val="24"/>
          <w:szCs w:val="24"/>
        </w:rPr>
        <w:t xml:space="preserve">toward the cost of the </w:t>
      </w:r>
      <w:r w:rsidRPr="00C14EA1">
        <w:rPr>
          <w:rFonts w:ascii="Times New Roman" w:hAnsi="Times New Roman"/>
          <w:sz w:val="24"/>
          <w:szCs w:val="24"/>
        </w:rPr>
        <w:t>Mozambique Disaster Risk Ma</w:t>
      </w:r>
      <w:r w:rsidR="00143D83" w:rsidRPr="00C14EA1">
        <w:rPr>
          <w:rFonts w:ascii="Times New Roman" w:hAnsi="Times New Roman"/>
          <w:sz w:val="24"/>
          <w:szCs w:val="24"/>
        </w:rPr>
        <w:t xml:space="preserve">nagement and Resilience Program, and intends to apply part of the </w:t>
      </w:r>
      <w:r w:rsidR="00D64487" w:rsidRPr="00C14EA1">
        <w:rPr>
          <w:rFonts w:ascii="Times New Roman" w:hAnsi="Times New Roman"/>
          <w:sz w:val="24"/>
          <w:szCs w:val="24"/>
        </w:rPr>
        <w:t>proceeds for consulting services.</w:t>
      </w:r>
    </w:p>
    <w:p w14:paraId="6E06659F" w14:textId="77777777" w:rsidR="00D64487" w:rsidRPr="00C14EA1" w:rsidRDefault="00D64487" w:rsidP="00F06210">
      <w:pPr>
        <w:jc w:val="both"/>
        <w:rPr>
          <w:rFonts w:ascii="Times New Roman" w:hAnsi="Times New Roman"/>
          <w:sz w:val="24"/>
          <w:szCs w:val="24"/>
        </w:rPr>
      </w:pPr>
    </w:p>
    <w:p w14:paraId="0675699E" w14:textId="77777777" w:rsidR="002E3051" w:rsidRPr="00C14EA1" w:rsidRDefault="00D64487" w:rsidP="00F06210">
      <w:pPr>
        <w:contextualSpacing/>
        <w:jc w:val="both"/>
        <w:rPr>
          <w:rFonts w:ascii="Times New Roman" w:eastAsia="Calibri" w:hAnsi="Times New Roman"/>
          <w:sz w:val="24"/>
          <w:szCs w:val="24"/>
        </w:rPr>
      </w:pPr>
      <w:r w:rsidRPr="00C14EA1">
        <w:rPr>
          <w:rFonts w:ascii="Times New Roman" w:hAnsi="Times New Roman"/>
          <w:sz w:val="24"/>
          <w:szCs w:val="24"/>
        </w:rPr>
        <w:t>The consulting services (“the services”) include</w:t>
      </w:r>
      <w:r w:rsidR="002E3051" w:rsidRPr="00C14EA1">
        <w:rPr>
          <w:rFonts w:ascii="Times New Roman" w:eastAsia="Calibri" w:hAnsi="Times New Roman"/>
          <w:sz w:val="24"/>
          <w:szCs w:val="24"/>
        </w:rPr>
        <w:t xml:space="preserve">, but not limited to:  </w:t>
      </w:r>
    </w:p>
    <w:p w14:paraId="616198C1" w14:textId="77777777" w:rsidR="002E3051" w:rsidRPr="00C14EA1" w:rsidRDefault="002E3051" w:rsidP="00F06210">
      <w:pPr>
        <w:pStyle w:val="ListParagraph"/>
        <w:numPr>
          <w:ilvl w:val="0"/>
          <w:numId w:val="3"/>
        </w:numPr>
        <w:autoSpaceDE w:val="0"/>
        <w:autoSpaceDN w:val="0"/>
        <w:adjustRightInd w:val="0"/>
        <w:spacing w:after="0" w:line="240" w:lineRule="auto"/>
        <w:ind w:left="270" w:hanging="90"/>
        <w:rPr>
          <w:rFonts w:ascii="Times New Roman" w:hAnsi="Times New Roman"/>
          <w:sz w:val="24"/>
          <w:szCs w:val="24"/>
        </w:rPr>
      </w:pPr>
      <w:r w:rsidRPr="00C14EA1">
        <w:rPr>
          <w:rFonts w:ascii="Times New Roman" w:hAnsi="Times New Roman"/>
          <w:sz w:val="24"/>
          <w:szCs w:val="24"/>
        </w:rPr>
        <w:t>Analysis and understanding of the DLI's Technical Notes and the validation protocols proposed in them;</w:t>
      </w:r>
    </w:p>
    <w:p w14:paraId="782E1374" w14:textId="17809A8B" w:rsidR="002E3051" w:rsidRPr="00C14EA1" w:rsidRDefault="002E3051" w:rsidP="00F06210">
      <w:pPr>
        <w:pStyle w:val="ListParagraph"/>
        <w:numPr>
          <w:ilvl w:val="0"/>
          <w:numId w:val="3"/>
        </w:numPr>
        <w:autoSpaceDE w:val="0"/>
        <w:autoSpaceDN w:val="0"/>
        <w:adjustRightInd w:val="0"/>
        <w:spacing w:after="0" w:line="240" w:lineRule="auto"/>
        <w:ind w:left="270" w:hanging="90"/>
        <w:rPr>
          <w:rFonts w:ascii="Times New Roman" w:hAnsi="Times New Roman"/>
          <w:sz w:val="24"/>
          <w:szCs w:val="24"/>
        </w:rPr>
      </w:pPr>
      <w:r w:rsidRPr="00C14EA1">
        <w:rPr>
          <w:rFonts w:ascii="Times New Roman" w:hAnsi="Times New Roman"/>
          <w:sz w:val="24"/>
          <w:szCs w:val="24"/>
        </w:rPr>
        <w:t xml:space="preserve">Review and understanding of the Project Document (PAD) and the Financing Agreement of the Disaster </w:t>
      </w:r>
      <w:r w:rsidR="00982F9D" w:rsidRPr="00C14EA1">
        <w:rPr>
          <w:rFonts w:ascii="Times New Roman" w:hAnsi="Times New Roman"/>
          <w:sz w:val="24"/>
          <w:szCs w:val="24"/>
        </w:rPr>
        <w:t>Risk Management and Resilience P</w:t>
      </w:r>
      <w:r w:rsidRPr="00C14EA1">
        <w:rPr>
          <w:rFonts w:ascii="Times New Roman" w:hAnsi="Times New Roman"/>
          <w:sz w:val="24"/>
          <w:szCs w:val="24"/>
        </w:rPr>
        <w:t>rogram;</w:t>
      </w:r>
    </w:p>
    <w:p w14:paraId="1AAD4633" w14:textId="77777777" w:rsidR="002E3051" w:rsidRPr="00C14EA1" w:rsidRDefault="002E3051" w:rsidP="00F06210">
      <w:pPr>
        <w:pStyle w:val="ListParagraph"/>
        <w:numPr>
          <w:ilvl w:val="0"/>
          <w:numId w:val="3"/>
        </w:numPr>
        <w:autoSpaceDE w:val="0"/>
        <w:autoSpaceDN w:val="0"/>
        <w:adjustRightInd w:val="0"/>
        <w:spacing w:after="0" w:line="240" w:lineRule="auto"/>
        <w:ind w:left="270" w:hanging="90"/>
        <w:rPr>
          <w:rFonts w:ascii="Times New Roman" w:eastAsia="Arial Unicode MS" w:hAnsi="Times New Roman"/>
          <w:bCs/>
          <w:iCs/>
          <w:sz w:val="24"/>
          <w:szCs w:val="24"/>
          <w:u w:color="000000"/>
          <w:bdr w:val="nil"/>
        </w:rPr>
      </w:pPr>
      <w:r w:rsidRPr="00C14EA1">
        <w:rPr>
          <w:rFonts w:ascii="Times New Roman" w:eastAsia="Arial Unicode MS" w:hAnsi="Times New Roman"/>
          <w:bCs/>
          <w:iCs/>
          <w:sz w:val="24"/>
          <w:szCs w:val="24"/>
          <w:u w:color="000000"/>
          <w:bdr w:val="nil"/>
        </w:rPr>
        <w:t>Review and understanding of the Terms of Reference for: a) preparation of the Assessment and Implementation Strategy for the establishment of functional Local Committees for Disaster Risk Management (CLGRC); b) preparation of the Strategy for the establishment of an integrated information and early warning system; and c) establishment of the integrated information flow system and the dissemination of functional early warning system for floods and cyclones;</w:t>
      </w:r>
    </w:p>
    <w:p w14:paraId="046ACC27" w14:textId="6538BA6A" w:rsidR="002E3051" w:rsidRPr="00C14EA1" w:rsidRDefault="002E3051" w:rsidP="00F06210">
      <w:pPr>
        <w:pStyle w:val="ListParagraph"/>
        <w:numPr>
          <w:ilvl w:val="0"/>
          <w:numId w:val="3"/>
        </w:numPr>
        <w:autoSpaceDE w:val="0"/>
        <w:autoSpaceDN w:val="0"/>
        <w:adjustRightInd w:val="0"/>
        <w:spacing w:after="0" w:line="240" w:lineRule="auto"/>
        <w:ind w:left="270" w:hanging="90"/>
        <w:rPr>
          <w:rFonts w:ascii="Times New Roman" w:eastAsia="Arial Unicode MS" w:hAnsi="Times New Roman"/>
          <w:bCs/>
          <w:iCs/>
          <w:sz w:val="24"/>
          <w:szCs w:val="24"/>
          <w:u w:color="000000"/>
          <w:bdr w:val="nil"/>
        </w:rPr>
      </w:pPr>
      <w:r w:rsidRPr="00C14EA1">
        <w:rPr>
          <w:rFonts w:ascii="Times New Roman" w:eastAsia="Arial Unicode MS" w:hAnsi="Times New Roman"/>
          <w:bCs/>
          <w:iCs/>
          <w:sz w:val="24"/>
          <w:szCs w:val="24"/>
          <w:u w:color="000000"/>
          <w:bdr w:val="nil"/>
        </w:rPr>
        <w:t>Critical evaluation of the contents of the Evaluation and Implementation Strategy for the establishment of functional CLGRC, in the light of the respective terms of reference;</w:t>
      </w:r>
    </w:p>
    <w:p w14:paraId="10269B6F" w14:textId="77777777" w:rsidR="002E3051" w:rsidRPr="00C14EA1" w:rsidRDefault="002E3051" w:rsidP="00F06210">
      <w:pPr>
        <w:pStyle w:val="ListParagraph"/>
        <w:numPr>
          <w:ilvl w:val="0"/>
          <w:numId w:val="3"/>
        </w:numPr>
        <w:autoSpaceDE w:val="0"/>
        <w:autoSpaceDN w:val="0"/>
        <w:adjustRightInd w:val="0"/>
        <w:spacing w:after="0" w:line="240" w:lineRule="auto"/>
        <w:ind w:left="270" w:hanging="90"/>
        <w:rPr>
          <w:rFonts w:ascii="Times New Roman" w:eastAsia="Arial Unicode MS" w:hAnsi="Times New Roman"/>
          <w:bCs/>
          <w:iCs/>
          <w:sz w:val="24"/>
          <w:szCs w:val="24"/>
          <w:u w:color="000000"/>
          <w:bdr w:val="nil"/>
        </w:rPr>
      </w:pPr>
      <w:r w:rsidRPr="00C14EA1">
        <w:rPr>
          <w:rFonts w:ascii="Times New Roman" w:eastAsia="Arial Unicode MS" w:hAnsi="Times New Roman"/>
          <w:bCs/>
          <w:iCs/>
          <w:sz w:val="24"/>
          <w:szCs w:val="24"/>
          <w:u w:color="000000"/>
          <w:bdr w:val="nil"/>
        </w:rPr>
        <w:t>Critical evaluation of the contents of the Strategy for the establishment of an integrated information and early warning system for floods and cyclones, according to the respective terms of reference;</w:t>
      </w:r>
    </w:p>
    <w:p w14:paraId="3425ABB2" w14:textId="77777777" w:rsidR="002E3051" w:rsidRPr="00C14EA1" w:rsidRDefault="002E3051" w:rsidP="00F06210">
      <w:pPr>
        <w:pStyle w:val="ListParagraph"/>
        <w:numPr>
          <w:ilvl w:val="0"/>
          <w:numId w:val="3"/>
        </w:numPr>
        <w:autoSpaceDE w:val="0"/>
        <w:autoSpaceDN w:val="0"/>
        <w:adjustRightInd w:val="0"/>
        <w:spacing w:after="0" w:line="240" w:lineRule="auto"/>
        <w:ind w:left="270" w:hanging="90"/>
        <w:rPr>
          <w:rFonts w:ascii="Times New Roman" w:eastAsia="Arial Unicode MS" w:hAnsi="Times New Roman"/>
          <w:bCs/>
          <w:iCs/>
          <w:sz w:val="24"/>
          <w:szCs w:val="24"/>
          <w:u w:color="000000"/>
          <w:bdr w:val="nil"/>
        </w:rPr>
      </w:pPr>
      <w:r w:rsidRPr="00C14EA1">
        <w:rPr>
          <w:rFonts w:ascii="Times New Roman" w:eastAsia="Arial Unicode MS" w:hAnsi="Times New Roman"/>
          <w:bCs/>
          <w:iCs/>
          <w:sz w:val="24"/>
          <w:szCs w:val="24"/>
          <w:u w:color="000000"/>
          <w:bdr w:val="nil"/>
        </w:rPr>
        <w:t>Evaluation of the quality of the information in the database of INGD's Local Committees for Disaster Risk Management based in the Directorate of Prevention and Mitigation, according to the respective terms of reference;</w:t>
      </w:r>
    </w:p>
    <w:p w14:paraId="24389240" w14:textId="77777777" w:rsidR="002E3051" w:rsidRPr="00C14EA1" w:rsidRDefault="002E3051" w:rsidP="00F06210">
      <w:pPr>
        <w:pStyle w:val="ListParagraph"/>
        <w:numPr>
          <w:ilvl w:val="0"/>
          <w:numId w:val="3"/>
        </w:numPr>
        <w:autoSpaceDE w:val="0"/>
        <w:autoSpaceDN w:val="0"/>
        <w:adjustRightInd w:val="0"/>
        <w:spacing w:after="0" w:line="240" w:lineRule="auto"/>
        <w:ind w:left="270" w:hanging="90"/>
        <w:rPr>
          <w:rFonts w:ascii="Times New Roman" w:eastAsia="Arial Unicode MS" w:hAnsi="Times New Roman"/>
          <w:bCs/>
          <w:iCs/>
          <w:sz w:val="24"/>
          <w:szCs w:val="24"/>
          <w:u w:color="000000"/>
          <w:bdr w:val="nil"/>
        </w:rPr>
      </w:pPr>
      <w:r w:rsidRPr="00C14EA1">
        <w:rPr>
          <w:rFonts w:ascii="Times New Roman" w:eastAsia="Arial Unicode MS" w:hAnsi="Times New Roman"/>
          <w:bCs/>
          <w:iCs/>
          <w:sz w:val="24"/>
          <w:szCs w:val="24"/>
          <w:u w:color="000000"/>
          <w:bdr w:val="nil"/>
        </w:rPr>
        <w:t>Evaluation of the technical design and operation of the integrated information flow system and dissemination of prior warnings of floods and cyclones, as established in the respective terms of reference;</w:t>
      </w:r>
    </w:p>
    <w:p w14:paraId="294F58C6" w14:textId="77777777" w:rsidR="002E3051" w:rsidRPr="00C14EA1" w:rsidRDefault="002E3051" w:rsidP="00F06210">
      <w:pPr>
        <w:pStyle w:val="ListParagraph"/>
        <w:numPr>
          <w:ilvl w:val="0"/>
          <w:numId w:val="3"/>
        </w:numPr>
        <w:autoSpaceDE w:val="0"/>
        <w:autoSpaceDN w:val="0"/>
        <w:adjustRightInd w:val="0"/>
        <w:spacing w:after="0" w:line="240" w:lineRule="auto"/>
        <w:ind w:left="270" w:hanging="90"/>
        <w:rPr>
          <w:rFonts w:ascii="Times New Roman" w:eastAsia="Arial Unicode MS" w:hAnsi="Times New Roman"/>
          <w:bCs/>
          <w:iCs/>
          <w:sz w:val="24"/>
          <w:szCs w:val="24"/>
          <w:u w:color="000000"/>
          <w:bdr w:val="nil"/>
        </w:rPr>
      </w:pPr>
      <w:r w:rsidRPr="00C14EA1">
        <w:rPr>
          <w:rFonts w:ascii="Times New Roman" w:eastAsia="Arial Unicode MS" w:hAnsi="Times New Roman"/>
          <w:bCs/>
          <w:iCs/>
          <w:sz w:val="24"/>
          <w:szCs w:val="24"/>
          <w:u w:color="000000"/>
          <w:bdr w:val="nil"/>
        </w:rPr>
        <w:t xml:space="preserve">Preparation or updating, each year, of the work methodology and selection of the representative sample of the Local Committees for Disaster Risk Management and of the information flow systems to be covered by the verification exercise, work plan, calendar and </w:t>
      </w:r>
      <w:r w:rsidRPr="00C14EA1">
        <w:rPr>
          <w:rFonts w:ascii="Times New Roman" w:eastAsia="Arial Unicode MS" w:hAnsi="Times New Roman"/>
          <w:bCs/>
          <w:iCs/>
          <w:sz w:val="24"/>
          <w:szCs w:val="24"/>
          <w:u w:color="000000"/>
          <w:bdr w:val="nil"/>
        </w:rPr>
        <w:lastRenderedPageBreak/>
        <w:t>resources (human resources, technicians and materials) and budget necessary for the validation of the results of each DLI, as requested by INGD;</w:t>
      </w:r>
    </w:p>
    <w:p w14:paraId="640D6E42" w14:textId="77777777" w:rsidR="002E3051" w:rsidRPr="00C14EA1" w:rsidRDefault="002E3051" w:rsidP="00F06210">
      <w:pPr>
        <w:pStyle w:val="ListParagraph"/>
        <w:numPr>
          <w:ilvl w:val="0"/>
          <w:numId w:val="3"/>
        </w:numPr>
        <w:autoSpaceDE w:val="0"/>
        <w:autoSpaceDN w:val="0"/>
        <w:adjustRightInd w:val="0"/>
        <w:spacing w:after="0" w:line="240" w:lineRule="auto"/>
        <w:ind w:left="270" w:hanging="90"/>
        <w:rPr>
          <w:rFonts w:ascii="Times New Roman" w:eastAsia="Arial Unicode MS" w:hAnsi="Times New Roman"/>
          <w:bCs/>
          <w:iCs/>
          <w:sz w:val="24"/>
          <w:szCs w:val="24"/>
          <w:u w:color="000000"/>
          <w:bdr w:val="nil"/>
        </w:rPr>
      </w:pPr>
      <w:r w:rsidRPr="00C14EA1">
        <w:rPr>
          <w:rFonts w:ascii="Times New Roman" w:eastAsia="Arial Unicode MS" w:hAnsi="Times New Roman"/>
          <w:bCs/>
          <w:iCs/>
          <w:sz w:val="24"/>
          <w:szCs w:val="24"/>
          <w:u w:color="000000"/>
          <w:bdr w:val="nil"/>
        </w:rPr>
        <w:t>Preparation or participation in simulation exercises organized by INGD, to test the functioning of local Committees across the country, and the integrated information flow and dissemination system for flood and cyclone warnings in the provinces of Gaza, Inhambane and Zambézia;</w:t>
      </w:r>
    </w:p>
    <w:p w14:paraId="724BBB02" w14:textId="77777777" w:rsidR="002E3051" w:rsidRPr="00C14EA1" w:rsidRDefault="002E3051" w:rsidP="00F06210">
      <w:pPr>
        <w:pStyle w:val="ListParagraph"/>
        <w:numPr>
          <w:ilvl w:val="0"/>
          <w:numId w:val="3"/>
        </w:numPr>
        <w:autoSpaceDE w:val="0"/>
        <w:autoSpaceDN w:val="0"/>
        <w:adjustRightInd w:val="0"/>
        <w:spacing w:after="0" w:line="240" w:lineRule="auto"/>
        <w:ind w:left="270" w:hanging="90"/>
        <w:rPr>
          <w:rFonts w:ascii="Times New Roman" w:eastAsia="Arial Unicode MS" w:hAnsi="Times New Roman"/>
          <w:bCs/>
          <w:iCs/>
          <w:sz w:val="24"/>
          <w:szCs w:val="24"/>
          <w:u w:color="000000"/>
          <w:bdr w:val="nil"/>
        </w:rPr>
      </w:pPr>
      <w:r w:rsidRPr="00C14EA1">
        <w:rPr>
          <w:rFonts w:ascii="Times New Roman" w:eastAsia="Arial Unicode MS" w:hAnsi="Times New Roman"/>
          <w:bCs/>
          <w:iCs/>
          <w:sz w:val="24"/>
          <w:szCs w:val="24"/>
          <w:u w:color="000000"/>
          <w:bdr w:val="nil"/>
        </w:rPr>
        <w:t>Organize interviews and meetings to discuss the results with technical teams from INGD and other relevant institutions involved in the implementation of the activities of DLI 3 and 4 of the Program;</w:t>
      </w:r>
    </w:p>
    <w:p w14:paraId="5E521E2E" w14:textId="707BD773" w:rsidR="002E3051" w:rsidRPr="00C14EA1" w:rsidRDefault="002E3051" w:rsidP="00F06210">
      <w:pPr>
        <w:pStyle w:val="ListParagraph"/>
        <w:numPr>
          <w:ilvl w:val="0"/>
          <w:numId w:val="3"/>
        </w:numPr>
        <w:autoSpaceDE w:val="0"/>
        <w:autoSpaceDN w:val="0"/>
        <w:adjustRightInd w:val="0"/>
        <w:spacing w:after="0" w:line="240" w:lineRule="auto"/>
        <w:ind w:left="270" w:hanging="90"/>
        <w:rPr>
          <w:rFonts w:ascii="Times New Roman" w:eastAsia="Arial Unicode MS" w:hAnsi="Times New Roman"/>
          <w:bCs/>
          <w:iCs/>
          <w:sz w:val="24"/>
          <w:szCs w:val="24"/>
          <w:u w:color="000000"/>
          <w:bdr w:val="nil"/>
        </w:rPr>
      </w:pPr>
      <w:r w:rsidRPr="00C14EA1">
        <w:rPr>
          <w:rFonts w:ascii="Times New Roman" w:eastAsia="Arial Unicode MS" w:hAnsi="Times New Roman"/>
          <w:bCs/>
          <w:iCs/>
          <w:sz w:val="24"/>
          <w:szCs w:val="24"/>
          <w:u w:color="000000"/>
          <w:bdr w:val="nil"/>
        </w:rPr>
        <w:t xml:space="preserve">Prepare, annually, the preliminary and final reports of the validation of the results of DLI 3 and 4 whenever requested by INGD, in the light of the Verification Protocol described in the Technical Notes, </w:t>
      </w:r>
      <w:r w:rsidR="007E4A60" w:rsidRPr="00C14EA1">
        <w:rPr>
          <w:rFonts w:ascii="Times New Roman" w:eastAsia="Arial Unicode MS" w:hAnsi="Times New Roman"/>
          <w:bCs/>
          <w:iCs/>
          <w:sz w:val="24"/>
          <w:szCs w:val="24"/>
          <w:u w:color="000000"/>
          <w:bdr w:val="nil"/>
        </w:rPr>
        <w:t xml:space="preserve">contained in the </w:t>
      </w:r>
      <w:r w:rsidRPr="00C14EA1">
        <w:rPr>
          <w:rFonts w:ascii="Times New Roman" w:eastAsia="Arial Unicode MS" w:hAnsi="Times New Roman"/>
          <w:bCs/>
          <w:iCs/>
          <w:sz w:val="24"/>
          <w:szCs w:val="24"/>
          <w:u w:color="000000"/>
          <w:bdr w:val="nil"/>
        </w:rPr>
        <w:t>Terms of Reference.</w:t>
      </w:r>
    </w:p>
    <w:p w14:paraId="62020525" w14:textId="77777777" w:rsidR="00494E79" w:rsidRPr="00C14EA1" w:rsidRDefault="00494E79" w:rsidP="00F06210">
      <w:pPr>
        <w:rPr>
          <w:rFonts w:ascii="Times New Roman" w:hAnsi="Times New Roman"/>
          <w:sz w:val="24"/>
          <w:szCs w:val="24"/>
        </w:rPr>
      </w:pPr>
    </w:p>
    <w:p w14:paraId="35BF7391" w14:textId="658C731F" w:rsidR="00494E79" w:rsidRPr="00C14EA1" w:rsidRDefault="00494E79" w:rsidP="00F06210">
      <w:pPr>
        <w:jc w:val="both"/>
        <w:rPr>
          <w:rFonts w:ascii="Times New Roman" w:hAnsi="Times New Roman"/>
          <w:sz w:val="24"/>
          <w:szCs w:val="24"/>
        </w:rPr>
      </w:pPr>
      <w:r w:rsidRPr="00C14EA1">
        <w:rPr>
          <w:rFonts w:ascii="Times New Roman" w:hAnsi="Times New Roman"/>
          <w:sz w:val="24"/>
          <w:szCs w:val="24"/>
        </w:rPr>
        <w:t>The Performance evaluation of</w:t>
      </w:r>
      <w:r w:rsidR="00096E54" w:rsidRPr="00C14EA1">
        <w:rPr>
          <w:rFonts w:ascii="Times New Roman" w:hAnsi="Times New Roman"/>
          <w:sz w:val="24"/>
          <w:szCs w:val="24"/>
        </w:rPr>
        <w:t xml:space="preserve"> the</w:t>
      </w:r>
      <w:r w:rsidRPr="00C14EA1">
        <w:rPr>
          <w:rFonts w:ascii="Times New Roman" w:hAnsi="Times New Roman"/>
          <w:sz w:val="24"/>
          <w:szCs w:val="24"/>
        </w:rPr>
        <w:t xml:space="preserve"> Local Committees functionality </w:t>
      </w:r>
      <w:r w:rsidR="00096E54" w:rsidRPr="00C14EA1">
        <w:rPr>
          <w:rFonts w:ascii="Times New Roman" w:hAnsi="Times New Roman"/>
          <w:sz w:val="24"/>
          <w:szCs w:val="24"/>
        </w:rPr>
        <w:t xml:space="preserve">using the </w:t>
      </w:r>
      <w:r w:rsidRPr="00C14EA1">
        <w:rPr>
          <w:rFonts w:ascii="Times New Roman" w:hAnsi="Times New Roman"/>
          <w:sz w:val="24"/>
          <w:szCs w:val="24"/>
        </w:rPr>
        <w:t>criteria established in the Strategy</w:t>
      </w:r>
      <w:r w:rsidR="00096E54" w:rsidRPr="00C14EA1">
        <w:rPr>
          <w:rFonts w:ascii="Times New Roman" w:hAnsi="Times New Roman"/>
          <w:sz w:val="24"/>
          <w:szCs w:val="24"/>
        </w:rPr>
        <w:t xml:space="preserve"> should be synchronized with v</w:t>
      </w:r>
      <w:r w:rsidRPr="00C14EA1">
        <w:rPr>
          <w:rFonts w:ascii="Times New Roman" w:hAnsi="Times New Roman"/>
          <w:sz w:val="24"/>
          <w:szCs w:val="24"/>
        </w:rPr>
        <w:t xml:space="preserve">erification of the </w:t>
      </w:r>
      <w:r w:rsidR="00096E54" w:rsidRPr="00C14EA1">
        <w:rPr>
          <w:rFonts w:ascii="Times New Roman" w:hAnsi="Times New Roman"/>
          <w:bCs/>
          <w:noProof/>
          <w:sz w:val="24"/>
          <w:szCs w:val="24"/>
        </w:rPr>
        <w:t>dissemination of early warning information on floods and cyclones</w:t>
      </w:r>
      <w:r w:rsidR="00096E54" w:rsidRPr="00C14EA1">
        <w:rPr>
          <w:rFonts w:ascii="Times New Roman" w:hAnsi="Times New Roman"/>
          <w:sz w:val="24"/>
          <w:szCs w:val="24"/>
        </w:rPr>
        <w:t xml:space="preserve"> during the</w:t>
      </w:r>
      <w:r w:rsidRPr="00C14EA1">
        <w:rPr>
          <w:rFonts w:ascii="Times New Roman" w:hAnsi="Times New Roman"/>
          <w:sz w:val="24"/>
          <w:szCs w:val="24"/>
        </w:rPr>
        <w:t xml:space="preserve"> testing and simulation exercises based on a random sample.</w:t>
      </w:r>
    </w:p>
    <w:p w14:paraId="0F5CBEA1" w14:textId="77777777" w:rsidR="002E3051" w:rsidRPr="00C14EA1" w:rsidRDefault="002E3051" w:rsidP="00F06210">
      <w:pPr>
        <w:ind w:left="270" w:hanging="90"/>
        <w:jc w:val="both"/>
        <w:rPr>
          <w:rFonts w:ascii="Times New Roman" w:hAnsi="Times New Roman"/>
          <w:sz w:val="24"/>
          <w:szCs w:val="24"/>
        </w:rPr>
      </w:pPr>
    </w:p>
    <w:p w14:paraId="7409D9E3" w14:textId="342CCF65" w:rsidR="00D64487" w:rsidRPr="00C14EA1" w:rsidRDefault="002E3051" w:rsidP="00F06210">
      <w:pPr>
        <w:jc w:val="both"/>
        <w:rPr>
          <w:rFonts w:ascii="Times New Roman" w:hAnsi="Times New Roman"/>
          <w:sz w:val="24"/>
          <w:szCs w:val="24"/>
        </w:rPr>
      </w:pPr>
      <w:r w:rsidRPr="00C14EA1">
        <w:rPr>
          <w:rFonts w:ascii="Times New Roman" w:hAnsi="Times New Roman"/>
          <w:sz w:val="24"/>
          <w:szCs w:val="24"/>
        </w:rPr>
        <w:t>E</w:t>
      </w:r>
      <w:r w:rsidR="00D64487" w:rsidRPr="00C14EA1">
        <w:rPr>
          <w:rFonts w:ascii="Times New Roman" w:hAnsi="Times New Roman"/>
          <w:sz w:val="24"/>
          <w:szCs w:val="24"/>
        </w:rPr>
        <w:t xml:space="preserve">stimated level of effort of </w:t>
      </w:r>
      <w:r w:rsidR="00C47C8B" w:rsidRPr="00C14EA1">
        <w:rPr>
          <w:rFonts w:ascii="Times New Roman" w:hAnsi="Times New Roman"/>
          <w:sz w:val="24"/>
          <w:szCs w:val="24"/>
        </w:rPr>
        <w:t>twent</w:t>
      </w:r>
      <w:r w:rsidR="005A6E9F" w:rsidRPr="00C14EA1">
        <w:rPr>
          <w:rFonts w:ascii="Times New Roman" w:hAnsi="Times New Roman"/>
          <w:sz w:val="24"/>
          <w:szCs w:val="24"/>
        </w:rPr>
        <w:t>y-four staff-months</w:t>
      </w:r>
      <w:r w:rsidR="00D64487" w:rsidRPr="00C14EA1">
        <w:rPr>
          <w:rFonts w:ascii="Times New Roman" w:hAnsi="Times New Roman"/>
          <w:sz w:val="24"/>
          <w:szCs w:val="24"/>
        </w:rPr>
        <w:t xml:space="preserve"> with</w:t>
      </w:r>
      <w:r w:rsidRPr="00C14EA1">
        <w:rPr>
          <w:rFonts w:ascii="Times New Roman" w:hAnsi="Times New Roman"/>
          <w:sz w:val="24"/>
          <w:szCs w:val="24"/>
        </w:rPr>
        <w:t xml:space="preserve"> expected</w:t>
      </w:r>
      <w:r w:rsidR="00D64487" w:rsidRPr="00C14EA1">
        <w:rPr>
          <w:rFonts w:ascii="Times New Roman" w:hAnsi="Times New Roman"/>
          <w:sz w:val="24"/>
          <w:szCs w:val="24"/>
        </w:rPr>
        <w:t xml:space="preserve"> implementation period </w:t>
      </w:r>
      <w:r w:rsidRPr="00C14EA1">
        <w:rPr>
          <w:rFonts w:ascii="Times New Roman" w:hAnsi="Times New Roman"/>
          <w:sz w:val="24"/>
          <w:szCs w:val="24"/>
        </w:rPr>
        <w:t>of</w:t>
      </w:r>
      <w:r w:rsidR="00082555" w:rsidRPr="00C14EA1">
        <w:rPr>
          <w:rFonts w:ascii="Times New Roman" w:hAnsi="Times New Roman"/>
          <w:sz w:val="24"/>
          <w:szCs w:val="24"/>
        </w:rPr>
        <w:t xml:space="preserve"> </w:t>
      </w:r>
      <w:r w:rsidR="00C47C8B" w:rsidRPr="00C14EA1">
        <w:rPr>
          <w:rFonts w:ascii="Times New Roman" w:hAnsi="Times New Roman"/>
          <w:sz w:val="24"/>
          <w:szCs w:val="24"/>
        </w:rPr>
        <w:t xml:space="preserve">one year, </w:t>
      </w:r>
      <w:r w:rsidR="00082555" w:rsidRPr="00C14EA1">
        <w:rPr>
          <w:rFonts w:ascii="Times New Roman" w:hAnsi="Times New Roman"/>
          <w:sz w:val="24"/>
          <w:szCs w:val="24"/>
        </w:rPr>
        <w:t>renewable based on satisfactory performance</w:t>
      </w:r>
      <w:r w:rsidR="00C47C8B" w:rsidRPr="00C14EA1">
        <w:rPr>
          <w:rFonts w:ascii="Times New Roman" w:hAnsi="Times New Roman"/>
          <w:sz w:val="24"/>
          <w:szCs w:val="24"/>
        </w:rPr>
        <w:t>. E</w:t>
      </w:r>
      <w:r w:rsidR="00D64487" w:rsidRPr="00C14EA1">
        <w:rPr>
          <w:rFonts w:ascii="Times New Roman" w:hAnsi="Times New Roman"/>
          <w:sz w:val="24"/>
          <w:szCs w:val="24"/>
        </w:rPr>
        <w:t xml:space="preserve">xpected start date of the assignment is </w:t>
      </w:r>
      <w:r w:rsidR="005A6E9F" w:rsidRPr="00C14EA1">
        <w:rPr>
          <w:rFonts w:ascii="Times New Roman" w:hAnsi="Times New Roman"/>
          <w:sz w:val="24"/>
          <w:szCs w:val="24"/>
        </w:rPr>
        <w:t>October 2021.</w:t>
      </w:r>
    </w:p>
    <w:p w14:paraId="38F8CA88" w14:textId="77777777" w:rsidR="00D64487" w:rsidRPr="00C14EA1" w:rsidRDefault="00D64487" w:rsidP="00F06210">
      <w:pPr>
        <w:jc w:val="both"/>
        <w:rPr>
          <w:rFonts w:ascii="Times New Roman" w:hAnsi="Times New Roman"/>
          <w:sz w:val="24"/>
          <w:szCs w:val="24"/>
        </w:rPr>
      </w:pPr>
    </w:p>
    <w:p w14:paraId="3B7EA0FE" w14:textId="77777777" w:rsidR="00D64487" w:rsidRPr="00C14EA1" w:rsidRDefault="00D64487" w:rsidP="00F06210">
      <w:pPr>
        <w:suppressAutoHyphens/>
        <w:jc w:val="both"/>
        <w:rPr>
          <w:rFonts w:ascii="Times New Roman" w:hAnsi="Times New Roman"/>
          <w:spacing w:val="-2"/>
          <w:sz w:val="24"/>
          <w:szCs w:val="24"/>
        </w:rPr>
      </w:pPr>
      <w:r w:rsidRPr="00C14EA1">
        <w:rPr>
          <w:rFonts w:ascii="Times New Roman" w:hAnsi="Times New Roman"/>
          <w:spacing w:val="-2"/>
          <w:sz w:val="24"/>
          <w:szCs w:val="24"/>
        </w:rPr>
        <w:t xml:space="preserve">The detailed Terms of Reference (TOR) for the assignment can be found at the following website: </w:t>
      </w:r>
      <w:hyperlink r:id="rId6" w:history="1">
        <w:r w:rsidRPr="00C14EA1">
          <w:rPr>
            <w:rStyle w:val="Hyperlink"/>
            <w:rFonts w:ascii="Times New Roman" w:hAnsi="Times New Roman"/>
            <w:b/>
            <w:color w:val="auto"/>
            <w:sz w:val="24"/>
            <w:szCs w:val="24"/>
          </w:rPr>
          <w:t>www.ingd.gov.mz/anuncios</w:t>
        </w:r>
      </w:hyperlink>
      <w:r w:rsidRPr="00C14EA1">
        <w:rPr>
          <w:rFonts w:ascii="Times New Roman" w:hAnsi="Times New Roman"/>
          <w:b/>
          <w:sz w:val="24"/>
          <w:szCs w:val="24"/>
        </w:rPr>
        <w:t xml:space="preserve">. </w:t>
      </w:r>
    </w:p>
    <w:p w14:paraId="03F30519" w14:textId="77777777" w:rsidR="00143D83" w:rsidRPr="00C14EA1" w:rsidRDefault="00143D83" w:rsidP="00F06210">
      <w:pPr>
        <w:contextualSpacing/>
        <w:jc w:val="both"/>
        <w:rPr>
          <w:rFonts w:ascii="Times New Roman" w:eastAsia="Calibri" w:hAnsi="Times New Roman"/>
          <w:sz w:val="24"/>
          <w:szCs w:val="24"/>
        </w:rPr>
      </w:pPr>
    </w:p>
    <w:p w14:paraId="1D1734E0" w14:textId="77777777" w:rsidR="001B0AD2" w:rsidRPr="00C14EA1" w:rsidRDefault="00D64487" w:rsidP="00F06210">
      <w:pPr>
        <w:suppressAutoHyphens/>
        <w:jc w:val="both"/>
        <w:rPr>
          <w:rFonts w:ascii="Times New Roman" w:hAnsi="Times New Roman"/>
          <w:spacing w:val="-2"/>
          <w:sz w:val="24"/>
          <w:szCs w:val="24"/>
        </w:rPr>
      </w:pPr>
      <w:r w:rsidRPr="00C14EA1">
        <w:rPr>
          <w:rFonts w:ascii="Times New Roman" w:hAnsi="Times New Roman"/>
          <w:spacing w:val="-2"/>
          <w:sz w:val="24"/>
          <w:szCs w:val="24"/>
        </w:rPr>
        <w:t>The INGD now invites eligible consulting firms (“Consultants”) to indicate their interest in providing the Services. Interested Consultants should provide information demonstrating that they have the required qualifications and relevant experience to perform the Services. The shortlisting criteria are:</w:t>
      </w:r>
      <w:r w:rsidR="001B0AD2" w:rsidRPr="00C14EA1">
        <w:rPr>
          <w:rFonts w:ascii="Times New Roman" w:hAnsi="Times New Roman"/>
          <w:spacing w:val="-2"/>
          <w:sz w:val="24"/>
          <w:szCs w:val="24"/>
        </w:rPr>
        <w:t xml:space="preserve"> </w:t>
      </w:r>
    </w:p>
    <w:p w14:paraId="75C9443B" w14:textId="56A9E322" w:rsidR="00C47C8B" w:rsidRPr="00C14EA1" w:rsidRDefault="001B0AD2" w:rsidP="00B21F5C">
      <w:pPr>
        <w:pStyle w:val="ListParagraph"/>
        <w:numPr>
          <w:ilvl w:val="0"/>
          <w:numId w:val="9"/>
        </w:numPr>
        <w:suppressAutoHyphens/>
        <w:rPr>
          <w:rFonts w:ascii="Times New Roman" w:hAnsi="Times New Roman"/>
          <w:spacing w:val="-2"/>
          <w:sz w:val="24"/>
          <w:szCs w:val="24"/>
        </w:rPr>
      </w:pPr>
      <w:r w:rsidRPr="00C14EA1">
        <w:rPr>
          <w:rFonts w:ascii="Times New Roman" w:hAnsi="Times New Roman"/>
          <w:spacing w:val="-2"/>
          <w:sz w:val="24"/>
          <w:szCs w:val="24"/>
        </w:rPr>
        <w:t>Demonstrated experience in the design, implementation</w:t>
      </w:r>
      <w:r w:rsidR="00C47C8B" w:rsidRPr="00C14EA1">
        <w:rPr>
          <w:rFonts w:ascii="Times New Roman" w:hAnsi="Times New Roman"/>
          <w:spacing w:val="-2"/>
          <w:sz w:val="24"/>
          <w:szCs w:val="24"/>
        </w:rPr>
        <w:t xml:space="preserve">, </w:t>
      </w:r>
      <w:r w:rsidRPr="00C14EA1">
        <w:rPr>
          <w:rFonts w:ascii="Times New Roman" w:hAnsi="Times New Roman"/>
          <w:spacing w:val="-2"/>
          <w:sz w:val="24"/>
          <w:szCs w:val="24"/>
        </w:rPr>
        <w:t xml:space="preserve">evaluation of programs </w:t>
      </w:r>
      <w:r w:rsidR="00C47C8B" w:rsidRPr="00C14EA1">
        <w:rPr>
          <w:rFonts w:ascii="Times New Roman" w:hAnsi="Times New Roman"/>
          <w:spacing w:val="-2"/>
          <w:sz w:val="24"/>
          <w:szCs w:val="24"/>
        </w:rPr>
        <w:t>or</w:t>
      </w:r>
      <w:r w:rsidRPr="00C14EA1">
        <w:rPr>
          <w:rFonts w:ascii="Times New Roman" w:hAnsi="Times New Roman"/>
          <w:spacing w:val="-2"/>
          <w:sz w:val="24"/>
          <w:szCs w:val="24"/>
        </w:rPr>
        <w:t xml:space="preserve"> projects</w:t>
      </w:r>
      <w:r w:rsidR="00C47C8B" w:rsidRPr="00C14EA1">
        <w:rPr>
          <w:rFonts w:ascii="Times New Roman" w:hAnsi="Times New Roman"/>
          <w:spacing w:val="-2"/>
          <w:sz w:val="24"/>
          <w:szCs w:val="24"/>
        </w:rPr>
        <w:t>;</w:t>
      </w:r>
    </w:p>
    <w:p w14:paraId="3C82F2A0" w14:textId="6E44E08C" w:rsidR="00D021F3" w:rsidRPr="00C14EA1" w:rsidRDefault="00F06210" w:rsidP="00B21F5C">
      <w:pPr>
        <w:pStyle w:val="ListParagraph"/>
        <w:numPr>
          <w:ilvl w:val="0"/>
          <w:numId w:val="9"/>
        </w:numPr>
        <w:suppressAutoHyphens/>
        <w:rPr>
          <w:rFonts w:ascii="Times New Roman" w:hAnsi="Times New Roman"/>
          <w:spacing w:val="-2"/>
          <w:sz w:val="24"/>
          <w:szCs w:val="24"/>
        </w:rPr>
      </w:pPr>
      <w:r w:rsidRPr="00C14EA1">
        <w:rPr>
          <w:rFonts w:ascii="Times New Roman" w:hAnsi="Times New Roman"/>
          <w:spacing w:val="-2"/>
          <w:sz w:val="24"/>
          <w:szCs w:val="24"/>
        </w:rPr>
        <w:t>Work e</w:t>
      </w:r>
      <w:r w:rsidR="00C47C8B" w:rsidRPr="00C14EA1">
        <w:rPr>
          <w:rFonts w:ascii="Times New Roman" w:hAnsi="Times New Roman"/>
          <w:spacing w:val="-2"/>
          <w:sz w:val="24"/>
          <w:szCs w:val="24"/>
        </w:rPr>
        <w:t>xperience in</w:t>
      </w:r>
      <w:r w:rsidR="001B0AD2" w:rsidRPr="00C14EA1">
        <w:rPr>
          <w:rFonts w:ascii="Times New Roman" w:hAnsi="Times New Roman"/>
          <w:spacing w:val="-2"/>
          <w:sz w:val="24"/>
          <w:szCs w:val="24"/>
        </w:rPr>
        <w:t xml:space="preserve"> training for community-based organizations</w:t>
      </w:r>
      <w:r w:rsidRPr="00C14EA1">
        <w:rPr>
          <w:rFonts w:ascii="Times New Roman" w:hAnsi="Times New Roman"/>
          <w:spacing w:val="-2"/>
          <w:sz w:val="24"/>
          <w:szCs w:val="24"/>
        </w:rPr>
        <w:t>;</w:t>
      </w:r>
      <w:r w:rsidR="001B0AD2" w:rsidRPr="00C14EA1">
        <w:rPr>
          <w:rFonts w:ascii="Times New Roman" w:hAnsi="Times New Roman"/>
          <w:spacing w:val="-2"/>
          <w:sz w:val="24"/>
          <w:szCs w:val="24"/>
        </w:rPr>
        <w:t xml:space="preserve"> </w:t>
      </w:r>
    </w:p>
    <w:p w14:paraId="57059B7F" w14:textId="64E2814C" w:rsidR="00D021F3" w:rsidRPr="00C14EA1" w:rsidRDefault="00F06210" w:rsidP="00B21F5C">
      <w:pPr>
        <w:pStyle w:val="ListParagraph"/>
        <w:numPr>
          <w:ilvl w:val="0"/>
          <w:numId w:val="9"/>
        </w:numPr>
        <w:suppressAutoHyphens/>
        <w:rPr>
          <w:rFonts w:ascii="Times New Roman" w:hAnsi="Times New Roman"/>
          <w:spacing w:val="-2"/>
          <w:sz w:val="24"/>
          <w:szCs w:val="24"/>
        </w:rPr>
      </w:pPr>
      <w:r w:rsidRPr="00C14EA1">
        <w:rPr>
          <w:rFonts w:ascii="Times New Roman" w:hAnsi="Times New Roman"/>
          <w:spacing w:val="-2"/>
          <w:sz w:val="24"/>
          <w:szCs w:val="24"/>
        </w:rPr>
        <w:t>Knowledge</w:t>
      </w:r>
      <w:r w:rsidR="00D021F3" w:rsidRPr="00C14EA1">
        <w:rPr>
          <w:rFonts w:ascii="Times New Roman" w:hAnsi="Times New Roman"/>
          <w:spacing w:val="-2"/>
          <w:sz w:val="24"/>
          <w:szCs w:val="24"/>
        </w:rPr>
        <w:t xml:space="preserve"> </w:t>
      </w:r>
      <w:r w:rsidR="001B0AD2" w:rsidRPr="00C14EA1">
        <w:rPr>
          <w:rFonts w:ascii="Times New Roman" w:hAnsi="Times New Roman"/>
          <w:spacing w:val="-2"/>
          <w:sz w:val="24"/>
          <w:szCs w:val="24"/>
        </w:rPr>
        <w:t>in the area of disaster</w:t>
      </w:r>
      <w:r w:rsidR="00D021F3" w:rsidRPr="00C14EA1">
        <w:rPr>
          <w:rFonts w:ascii="Times New Roman" w:hAnsi="Times New Roman"/>
          <w:spacing w:val="-2"/>
          <w:sz w:val="24"/>
          <w:szCs w:val="24"/>
        </w:rPr>
        <w:t xml:space="preserve"> risk management;</w:t>
      </w:r>
    </w:p>
    <w:p w14:paraId="1E542FF9" w14:textId="57E2B332" w:rsidR="001B0AD2" w:rsidRPr="00C14EA1" w:rsidRDefault="00F06210" w:rsidP="00B21F5C">
      <w:pPr>
        <w:pStyle w:val="ListParagraph"/>
        <w:numPr>
          <w:ilvl w:val="0"/>
          <w:numId w:val="9"/>
        </w:numPr>
        <w:suppressAutoHyphens/>
        <w:rPr>
          <w:rFonts w:ascii="Times New Roman" w:hAnsi="Times New Roman"/>
          <w:spacing w:val="-2"/>
          <w:sz w:val="24"/>
          <w:szCs w:val="24"/>
        </w:rPr>
      </w:pPr>
      <w:r w:rsidRPr="00C14EA1">
        <w:rPr>
          <w:rFonts w:ascii="Times New Roman" w:hAnsi="Times New Roman"/>
          <w:spacing w:val="-2"/>
          <w:sz w:val="24"/>
          <w:szCs w:val="24"/>
        </w:rPr>
        <w:t>Understanding</w:t>
      </w:r>
      <w:r w:rsidR="00D021F3" w:rsidRPr="00C14EA1">
        <w:rPr>
          <w:rFonts w:ascii="Times New Roman" w:hAnsi="Times New Roman"/>
          <w:spacing w:val="-2"/>
          <w:sz w:val="24"/>
          <w:szCs w:val="24"/>
        </w:rPr>
        <w:t xml:space="preserve"> </w:t>
      </w:r>
      <w:r w:rsidR="001B0AD2" w:rsidRPr="00C14EA1">
        <w:rPr>
          <w:rFonts w:ascii="Times New Roman" w:hAnsi="Times New Roman"/>
          <w:spacing w:val="-2"/>
          <w:sz w:val="24"/>
          <w:szCs w:val="24"/>
        </w:rPr>
        <w:t>of early warning systems</w:t>
      </w:r>
      <w:r w:rsidR="00D021F3" w:rsidRPr="00C14EA1">
        <w:rPr>
          <w:rFonts w:ascii="Times New Roman" w:hAnsi="Times New Roman"/>
          <w:spacing w:val="-2"/>
          <w:sz w:val="24"/>
          <w:szCs w:val="24"/>
        </w:rPr>
        <w:t xml:space="preserve"> and information flow on</w:t>
      </w:r>
      <w:r w:rsidR="001B0AD2" w:rsidRPr="00C14EA1">
        <w:rPr>
          <w:rFonts w:ascii="Times New Roman" w:hAnsi="Times New Roman"/>
          <w:spacing w:val="-2"/>
          <w:sz w:val="24"/>
          <w:szCs w:val="24"/>
        </w:rPr>
        <w:t xml:space="preserve"> disasters;  </w:t>
      </w:r>
    </w:p>
    <w:p w14:paraId="4A922C1F" w14:textId="77777777" w:rsidR="00D021F3" w:rsidRPr="00C14EA1" w:rsidRDefault="001B0AD2" w:rsidP="00B21F5C">
      <w:pPr>
        <w:pStyle w:val="ListParagraph"/>
        <w:numPr>
          <w:ilvl w:val="0"/>
          <w:numId w:val="9"/>
        </w:numPr>
        <w:suppressAutoHyphens/>
        <w:rPr>
          <w:rFonts w:ascii="Times New Roman" w:hAnsi="Times New Roman"/>
          <w:spacing w:val="-2"/>
          <w:sz w:val="24"/>
          <w:szCs w:val="24"/>
        </w:rPr>
      </w:pPr>
      <w:r w:rsidRPr="00C14EA1">
        <w:rPr>
          <w:rFonts w:ascii="Times New Roman" w:hAnsi="Times New Roman"/>
          <w:spacing w:val="-2"/>
          <w:sz w:val="24"/>
          <w:szCs w:val="24"/>
        </w:rPr>
        <w:t>Experience in designing plans and strategies for developing</w:t>
      </w:r>
      <w:r w:rsidR="00D021F3" w:rsidRPr="00C14EA1">
        <w:rPr>
          <w:rFonts w:ascii="Times New Roman" w:hAnsi="Times New Roman"/>
          <w:spacing w:val="-2"/>
          <w:sz w:val="24"/>
          <w:szCs w:val="24"/>
        </w:rPr>
        <w:t>;</w:t>
      </w:r>
    </w:p>
    <w:p w14:paraId="27C7457D" w14:textId="59745DB9" w:rsidR="00D021F3" w:rsidRPr="00C14EA1" w:rsidRDefault="00E448E4" w:rsidP="00B21F5C">
      <w:pPr>
        <w:pStyle w:val="ListParagraph"/>
        <w:numPr>
          <w:ilvl w:val="0"/>
          <w:numId w:val="9"/>
        </w:numPr>
        <w:suppressAutoHyphens/>
        <w:rPr>
          <w:rFonts w:ascii="Times New Roman" w:hAnsi="Times New Roman"/>
          <w:spacing w:val="-2"/>
          <w:sz w:val="24"/>
          <w:szCs w:val="24"/>
        </w:rPr>
      </w:pPr>
      <w:r w:rsidRPr="00C14EA1">
        <w:rPr>
          <w:rFonts w:ascii="Times New Roman" w:hAnsi="Times New Roman"/>
          <w:spacing w:val="-2"/>
          <w:sz w:val="24"/>
          <w:szCs w:val="24"/>
        </w:rPr>
        <w:t>Knowledge</w:t>
      </w:r>
      <w:r w:rsidR="00D021F3" w:rsidRPr="00C14EA1">
        <w:rPr>
          <w:rFonts w:ascii="Times New Roman" w:hAnsi="Times New Roman"/>
          <w:spacing w:val="-2"/>
          <w:sz w:val="24"/>
          <w:szCs w:val="24"/>
        </w:rPr>
        <w:t xml:space="preserve"> in </w:t>
      </w:r>
      <w:r w:rsidR="001B0AD2" w:rsidRPr="00C14EA1">
        <w:rPr>
          <w:rFonts w:ascii="Times New Roman" w:hAnsi="Times New Roman"/>
          <w:spacing w:val="-2"/>
          <w:sz w:val="24"/>
          <w:szCs w:val="24"/>
        </w:rPr>
        <w:t>improving the functioning and capabilities of community-based disaster risk management</w:t>
      </w:r>
      <w:r w:rsidR="00D021F3" w:rsidRPr="00C14EA1">
        <w:rPr>
          <w:rFonts w:ascii="Times New Roman" w:hAnsi="Times New Roman"/>
          <w:spacing w:val="-2"/>
          <w:sz w:val="24"/>
          <w:szCs w:val="24"/>
        </w:rPr>
        <w:t xml:space="preserve"> organizations;</w:t>
      </w:r>
    </w:p>
    <w:p w14:paraId="1927F794" w14:textId="77777777" w:rsidR="00F06210" w:rsidRPr="00C14EA1" w:rsidRDefault="00D021F3" w:rsidP="00B21F5C">
      <w:pPr>
        <w:pStyle w:val="ListParagraph"/>
        <w:numPr>
          <w:ilvl w:val="0"/>
          <w:numId w:val="9"/>
        </w:numPr>
        <w:suppressAutoHyphens/>
        <w:rPr>
          <w:rFonts w:ascii="Times New Roman" w:hAnsi="Times New Roman"/>
          <w:spacing w:val="-2"/>
          <w:sz w:val="24"/>
          <w:szCs w:val="24"/>
        </w:rPr>
      </w:pPr>
      <w:r w:rsidRPr="00C14EA1">
        <w:rPr>
          <w:rFonts w:ascii="Times New Roman" w:hAnsi="Times New Roman"/>
          <w:spacing w:val="-2"/>
          <w:sz w:val="24"/>
          <w:szCs w:val="24"/>
        </w:rPr>
        <w:t>Work experience with</w:t>
      </w:r>
      <w:r w:rsidR="001B0AD2" w:rsidRPr="00C14EA1">
        <w:rPr>
          <w:rFonts w:ascii="Times New Roman" w:hAnsi="Times New Roman"/>
          <w:spacing w:val="-2"/>
          <w:sz w:val="24"/>
          <w:szCs w:val="24"/>
        </w:rPr>
        <w:t xml:space="preserve"> ac</w:t>
      </w:r>
      <w:r w:rsidRPr="00C14EA1">
        <w:rPr>
          <w:rFonts w:ascii="Times New Roman" w:hAnsi="Times New Roman"/>
          <w:spacing w:val="-2"/>
          <w:sz w:val="24"/>
          <w:szCs w:val="24"/>
        </w:rPr>
        <w:t>tive participation of women;</w:t>
      </w:r>
    </w:p>
    <w:p w14:paraId="4ABC1B1F" w14:textId="34CC7E15" w:rsidR="001B0AD2" w:rsidRPr="00C14EA1" w:rsidRDefault="001B0AD2" w:rsidP="00B21F5C">
      <w:pPr>
        <w:pStyle w:val="ListParagraph"/>
        <w:numPr>
          <w:ilvl w:val="0"/>
          <w:numId w:val="9"/>
        </w:numPr>
        <w:suppressAutoHyphens/>
        <w:rPr>
          <w:rFonts w:ascii="Times New Roman" w:hAnsi="Times New Roman"/>
          <w:spacing w:val="-2"/>
          <w:sz w:val="24"/>
          <w:szCs w:val="24"/>
        </w:rPr>
      </w:pPr>
      <w:r w:rsidRPr="00C14EA1">
        <w:rPr>
          <w:rFonts w:ascii="Times New Roman" w:hAnsi="Times New Roman"/>
          <w:spacing w:val="-2"/>
          <w:sz w:val="24"/>
          <w:szCs w:val="24"/>
        </w:rPr>
        <w:t>Work experience as Independent Verification Agent for the Validation of Disbursement Indicators or performance-based payments</w:t>
      </w:r>
      <w:r w:rsidR="00F06210" w:rsidRPr="00C14EA1">
        <w:rPr>
          <w:rFonts w:ascii="Times New Roman" w:hAnsi="Times New Roman"/>
          <w:spacing w:val="-2"/>
          <w:sz w:val="24"/>
          <w:szCs w:val="24"/>
        </w:rPr>
        <w:t>;</w:t>
      </w:r>
    </w:p>
    <w:p w14:paraId="2D694ACE" w14:textId="77777777" w:rsidR="00D64487" w:rsidRPr="00C14EA1" w:rsidRDefault="00D64487" w:rsidP="00F06210">
      <w:pPr>
        <w:suppressAutoHyphens/>
        <w:jc w:val="both"/>
        <w:rPr>
          <w:rFonts w:ascii="Times New Roman" w:hAnsi="Times New Roman"/>
          <w:spacing w:val="-2"/>
          <w:sz w:val="24"/>
          <w:szCs w:val="24"/>
        </w:rPr>
      </w:pPr>
      <w:r w:rsidRPr="00C14EA1">
        <w:rPr>
          <w:rFonts w:ascii="Times New Roman" w:hAnsi="Times New Roman"/>
          <w:b/>
          <w:spacing w:val="-2"/>
          <w:sz w:val="24"/>
          <w:szCs w:val="24"/>
        </w:rPr>
        <w:t>Key Experts will not be evaluated at the shortlisting stage</w:t>
      </w:r>
      <w:r w:rsidRPr="00C14EA1">
        <w:rPr>
          <w:rFonts w:ascii="Times New Roman" w:hAnsi="Times New Roman"/>
          <w:spacing w:val="-2"/>
          <w:sz w:val="24"/>
          <w:szCs w:val="24"/>
        </w:rPr>
        <w:t>.</w:t>
      </w:r>
    </w:p>
    <w:p w14:paraId="3B6792CF" w14:textId="77777777" w:rsidR="00D64487" w:rsidRPr="00C14EA1" w:rsidRDefault="00D64487" w:rsidP="00F06210">
      <w:pPr>
        <w:suppressAutoHyphens/>
        <w:jc w:val="both"/>
        <w:rPr>
          <w:rFonts w:ascii="Times New Roman" w:hAnsi="Times New Roman"/>
          <w:spacing w:val="-2"/>
          <w:sz w:val="24"/>
          <w:szCs w:val="24"/>
        </w:rPr>
      </w:pPr>
    </w:p>
    <w:p w14:paraId="0F77DE1A" w14:textId="77777777" w:rsidR="00D64487" w:rsidRPr="00C14EA1" w:rsidRDefault="00D64487" w:rsidP="00F06210">
      <w:pPr>
        <w:contextualSpacing/>
        <w:jc w:val="both"/>
        <w:rPr>
          <w:rFonts w:ascii="Times New Roman" w:eastAsia="Calibri" w:hAnsi="Times New Roman"/>
          <w:sz w:val="24"/>
          <w:szCs w:val="24"/>
        </w:rPr>
      </w:pPr>
    </w:p>
    <w:p w14:paraId="04904931" w14:textId="18215A59" w:rsidR="001B0AD2" w:rsidRPr="00C14EA1" w:rsidRDefault="001B0AD2" w:rsidP="00F06210">
      <w:pPr>
        <w:suppressAutoHyphens/>
        <w:jc w:val="both"/>
        <w:rPr>
          <w:rFonts w:ascii="Times New Roman" w:hAnsi="Times New Roman"/>
          <w:spacing w:val="-2"/>
          <w:sz w:val="24"/>
          <w:szCs w:val="24"/>
        </w:rPr>
      </w:pPr>
      <w:r w:rsidRPr="00C14EA1">
        <w:rPr>
          <w:rFonts w:ascii="Times New Roman" w:hAnsi="Times New Roman"/>
          <w:spacing w:val="-2"/>
          <w:sz w:val="24"/>
          <w:szCs w:val="24"/>
        </w:rPr>
        <w:t>The attention of interested Consultants is drawn to Section III, paragraphs, 3.14, 3.16, and 3.17 of the World Bank’s</w:t>
      </w:r>
      <w:r w:rsidR="00F946DD" w:rsidRPr="00C14EA1">
        <w:rPr>
          <w:rFonts w:ascii="Times New Roman" w:hAnsi="Times New Roman"/>
          <w:spacing w:val="-2"/>
          <w:sz w:val="24"/>
          <w:szCs w:val="24"/>
        </w:rPr>
        <w:t xml:space="preserve"> “Procurement Regulations for Borrowers under Investment Project Financing”, dated July 1, 2016, revised August 2018, </w:t>
      </w:r>
      <w:r w:rsidRPr="00C14EA1">
        <w:rPr>
          <w:rFonts w:ascii="Times New Roman" w:hAnsi="Times New Roman"/>
          <w:spacing w:val="-2"/>
          <w:sz w:val="24"/>
          <w:szCs w:val="24"/>
        </w:rPr>
        <w:t>(“Procurement Regulations”), setting forth the World Bank’s policy on conflict of interest.</w:t>
      </w:r>
    </w:p>
    <w:p w14:paraId="2E5483B1" w14:textId="77777777" w:rsidR="001B0AD2" w:rsidRPr="00C14EA1" w:rsidRDefault="001B0AD2" w:rsidP="00F06210">
      <w:pPr>
        <w:suppressAutoHyphens/>
        <w:jc w:val="both"/>
        <w:rPr>
          <w:rFonts w:ascii="Times New Roman" w:hAnsi="Times New Roman"/>
          <w:spacing w:val="-2"/>
          <w:sz w:val="24"/>
          <w:szCs w:val="24"/>
        </w:rPr>
      </w:pPr>
    </w:p>
    <w:p w14:paraId="7B4CDB30" w14:textId="77777777" w:rsidR="001B0AD2" w:rsidRPr="00C14EA1" w:rsidRDefault="001B0AD2" w:rsidP="00F06210">
      <w:pPr>
        <w:jc w:val="both"/>
        <w:rPr>
          <w:rFonts w:ascii="Times New Roman" w:hAnsi="Times New Roman"/>
          <w:sz w:val="24"/>
          <w:szCs w:val="24"/>
        </w:rPr>
      </w:pPr>
      <w:r w:rsidRPr="00C14EA1">
        <w:rPr>
          <w:rFonts w:ascii="Times New Roman" w:hAnsi="Times New Roman"/>
          <w:spacing w:val="-2"/>
          <w:sz w:val="24"/>
          <w:szCs w:val="24"/>
        </w:rPr>
        <w:t>Consultants may associate with other firms to enhance their qualifications</w:t>
      </w:r>
      <w:r w:rsidRPr="00C14EA1">
        <w:rPr>
          <w:rFonts w:ascii="Times New Roman" w:hAnsi="Times New Roman"/>
          <w:sz w:val="24"/>
          <w:szCs w:val="24"/>
        </w:rPr>
        <w:t>, but should indicate clearly whether the association is in the form of a joint venture and/or a sub-consultancy. In the case of a joint venture, all the partners in the joint venture shall be jointly and severally liable for the entire contract, if selected.</w:t>
      </w:r>
    </w:p>
    <w:p w14:paraId="4E81C1FD" w14:textId="77777777" w:rsidR="001B0AD2" w:rsidRPr="00C14EA1" w:rsidRDefault="001B0AD2" w:rsidP="00F06210">
      <w:pPr>
        <w:suppressAutoHyphens/>
        <w:jc w:val="both"/>
        <w:rPr>
          <w:rFonts w:ascii="Times New Roman" w:hAnsi="Times New Roman"/>
          <w:spacing w:val="-2"/>
          <w:sz w:val="24"/>
          <w:szCs w:val="24"/>
        </w:rPr>
      </w:pPr>
    </w:p>
    <w:p w14:paraId="62FBE2FF" w14:textId="77777777" w:rsidR="001B0AD2" w:rsidRPr="00C14EA1" w:rsidRDefault="001B0AD2" w:rsidP="00F06210">
      <w:pPr>
        <w:suppressAutoHyphens/>
        <w:rPr>
          <w:rFonts w:ascii="Times New Roman" w:hAnsi="Times New Roman"/>
          <w:spacing w:val="-2"/>
          <w:sz w:val="24"/>
          <w:szCs w:val="24"/>
        </w:rPr>
      </w:pPr>
      <w:r w:rsidRPr="00C14EA1">
        <w:rPr>
          <w:rFonts w:ascii="Times New Roman" w:hAnsi="Times New Roman"/>
          <w:spacing w:val="-2"/>
          <w:sz w:val="24"/>
          <w:szCs w:val="24"/>
        </w:rPr>
        <w:t>A Consultant will be selected in accordance with the Quality and Cost-Based Selection (QCBS) method set out in the Procurement Regulations.</w:t>
      </w:r>
    </w:p>
    <w:p w14:paraId="7440338A" w14:textId="77777777" w:rsidR="001B0AD2" w:rsidRPr="00C14EA1" w:rsidRDefault="001B0AD2" w:rsidP="00F06210">
      <w:pPr>
        <w:suppressAutoHyphens/>
        <w:rPr>
          <w:rFonts w:ascii="Times New Roman" w:hAnsi="Times New Roman"/>
          <w:spacing w:val="-2"/>
          <w:sz w:val="24"/>
          <w:szCs w:val="24"/>
        </w:rPr>
      </w:pPr>
    </w:p>
    <w:p w14:paraId="5E062C58" w14:textId="77777777" w:rsidR="001B0AD2" w:rsidRPr="00C14EA1" w:rsidRDefault="001B0AD2" w:rsidP="00F06210">
      <w:pPr>
        <w:suppressAutoHyphens/>
        <w:rPr>
          <w:rFonts w:ascii="Times New Roman" w:hAnsi="Times New Roman"/>
          <w:spacing w:val="-2"/>
          <w:sz w:val="24"/>
          <w:szCs w:val="24"/>
        </w:rPr>
      </w:pPr>
      <w:r w:rsidRPr="00C14EA1">
        <w:rPr>
          <w:rFonts w:ascii="Times New Roman" w:hAnsi="Times New Roman"/>
          <w:spacing w:val="-2"/>
          <w:sz w:val="24"/>
          <w:szCs w:val="24"/>
        </w:rPr>
        <w:t>Further information can be obtained at the address below during office hours (07:30 to 15:30 hours).</w:t>
      </w:r>
    </w:p>
    <w:p w14:paraId="2DE00582" w14:textId="77777777" w:rsidR="00143D83" w:rsidRPr="00C14EA1" w:rsidRDefault="00143D83" w:rsidP="00F06210">
      <w:pPr>
        <w:contextualSpacing/>
        <w:jc w:val="both"/>
        <w:rPr>
          <w:rFonts w:ascii="Times New Roman" w:eastAsia="Calibri" w:hAnsi="Times New Roman"/>
          <w:sz w:val="24"/>
          <w:szCs w:val="24"/>
        </w:rPr>
      </w:pPr>
    </w:p>
    <w:p w14:paraId="06402864" w14:textId="77777777" w:rsidR="002E3051" w:rsidRPr="00C14EA1" w:rsidRDefault="002E3051" w:rsidP="00F06210">
      <w:pPr>
        <w:suppressAutoHyphens/>
        <w:rPr>
          <w:rFonts w:ascii="Times New Roman" w:hAnsi="Times New Roman"/>
          <w:spacing w:val="-2"/>
          <w:sz w:val="24"/>
          <w:szCs w:val="24"/>
        </w:rPr>
      </w:pPr>
      <w:r w:rsidRPr="00C14EA1">
        <w:rPr>
          <w:rFonts w:ascii="Times New Roman" w:hAnsi="Times New Roman"/>
          <w:spacing w:val="-2"/>
          <w:sz w:val="24"/>
          <w:szCs w:val="24"/>
        </w:rPr>
        <w:t>Expressions of interest must be delivered in a written form to the address below (in person, or by mail by</w:t>
      </w:r>
      <w:r w:rsidR="005A72E6" w:rsidRPr="00C14EA1">
        <w:rPr>
          <w:rFonts w:ascii="Times New Roman" w:hAnsi="Times New Roman"/>
          <w:spacing w:val="-2"/>
          <w:sz w:val="24"/>
          <w:szCs w:val="24"/>
        </w:rPr>
        <w:t xml:space="preserve"> June 30, 02</w:t>
      </w:r>
      <w:r w:rsidRPr="00C14EA1">
        <w:rPr>
          <w:rFonts w:ascii="Times New Roman" w:hAnsi="Times New Roman"/>
          <w:spacing w:val="-2"/>
          <w:sz w:val="24"/>
          <w:szCs w:val="24"/>
        </w:rPr>
        <w:t>:00</w:t>
      </w:r>
      <w:r w:rsidR="005A72E6" w:rsidRPr="00C14EA1">
        <w:rPr>
          <w:rFonts w:ascii="Times New Roman" w:hAnsi="Times New Roman"/>
          <w:spacing w:val="-2"/>
          <w:sz w:val="24"/>
          <w:szCs w:val="24"/>
        </w:rPr>
        <w:t>PM - Mozambique time</w:t>
      </w:r>
      <w:r w:rsidRPr="00C14EA1">
        <w:rPr>
          <w:rFonts w:ascii="Times New Roman" w:hAnsi="Times New Roman"/>
          <w:spacing w:val="-2"/>
          <w:sz w:val="24"/>
          <w:szCs w:val="24"/>
        </w:rPr>
        <w:t>.</w:t>
      </w:r>
      <w:r w:rsidR="005A72E6" w:rsidRPr="00C14EA1">
        <w:rPr>
          <w:rFonts w:ascii="Times New Roman" w:hAnsi="Times New Roman"/>
          <w:spacing w:val="-2"/>
          <w:sz w:val="24"/>
          <w:szCs w:val="24"/>
        </w:rPr>
        <w:t xml:space="preserve"> </w:t>
      </w:r>
      <w:r w:rsidR="005A72E6" w:rsidRPr="00C14EA1">
        <w:rPr>
          <w:rFonts w:ascii="Times New Roman" w:hAnsi="Times New Roman"/>
          <w:b/>
          <w:spacing w:val="-2"/>
          <w:sz w:val="24"/>
          <w:szCs w:val="24"/>
        </w:rPr>
        <w:t>Attention to Mr. António Queface, Programme Coordinator</w:t>
      </w:r>
      <w:r w:rsidR="005A72E6" w:rsidRPr="00C14EA1">
        <w:rPr>
          <w:rFonts w:ascii="Times New Roman" w:hAnsi="Times New Roman"/>
          <w:spacing w:val="-2"/>
          <w:sz w:val="24"/>
          <w:szCs w:val="24"/>
        </w:rPr>
        <w:t>.</w:t>
      </w:r>
    </w:p>
    <w:p w14:paraId="665A47D6" w14:textId="77777777" w:rsidR="002E3051" w:rsidRPr="00C14EA1" w:rsidRDefault="002E3051" w:rsidP="00F06210">
      <w:pPr>
        <w:suppressAutoHyphens/>
        <w:rPr>
          <w:rFonts w:ascii="Times New Roman" w:hAnsi="Times New Roman"/>
          <w:spacing w:val="-2"/>
          <w:sz w:val="24"/>
          <w:szCs w:val="24"/>
        </w:rPr>
      </w:pPr>
    </w:p>
    <w:p w14:paraId="3082CFD5" w14:textId="77777777" w:rsidR="00D70753" w:rsidRPr="00C14EA1" w:rsidRDefault="00D70753" w:rsidP="00F06210">
      <w:pPr>
        <w:rPr>
          <w:rFonts w:ascii="Times New Roman" w:hAnsi="Times New Roman"/>
          <w:b/>
          <w:sz w:val="24"/>
          <w:szCs w:val="24"/>
        </w:rPr>
      </w:pPr>
      <w:r w:rsidRPr="00C14EA1">
        <w:rPr>
          <w:rFonts w:ascii="Times New Roman" w:hAnsi="Times New Roman"/>
          <w:b/>
          <w:sz w:val="24"/>
          <w:szCs w:val="24"/>
        </w:rPr>
        <w:t>Address is:</w:t>
      </w:r>
    </w:p>
    <w:p w14:paraId="256BF838" w14:textId="77777777" w:rsidR="00E3128C" w:rsidRPr="00C14EA1" w:rsidRDefault="00E3128C" w:rsidP="00F06210">
      <w:pPr>
        <w:tabs>
          <w:tab w:val="left" w:pos="0"/>
        </w:tabs>
        <w:suppressAutoHyphens/>
        <w:contextualSpacing/>
        <w:mirrorIndents/>
        <w:jc w:val="both"/>
        <w:rPr>
          <w:rFonts w:ascii="Times New Roman" w:hAnsi="Times New Roman"/>
          <w:sz w:val="24"/>
          <w:szCs w:val="24"/>
        </w:rPr>
      </w:pPr>
      <w:r w:rsidRPr="00C14EA1">
        <w:rPr>
          <w:rFonts w:ascii="Times New Roman" w:hAnsi="Times New Roman"/>
          <w:sz w:val="24"/>
          <w:szCs w:val="24"/>
        </w:rPr>
        <w:t>National Institute for Disa</w:t>
      </w:r>
      <w:bookmarkStart w:id="0" w:name="_GoBack"/>
      <w:bookmarkEnd w:id="0"/>
      <w:r w:rsidRPr="00C14EA1">
        <w:rPr>
          <w:rFonts w:ascii="Times New Roman" w:hAnsi="Times New Roman"/>
          <w:sz w:val="24"/>
          <w:szCs w:val="24"/>
        </w:rPr>
        <w:t>ster and Risk Reduction Management</w:t>
      </w:r>
    </w:p>
    <w:p w14:paraId="3A1E4E04" w14:textId="77777777" w:rsidR="00E3128C" w:rsidRPr="00C14EA1" w:rsidRDefault="00E3128C" w:rsidP="00F06210">
      <w:pPr>
        <w:tabs>
          <w:tab w:val="left" w:pos="0"/>
        </w:tabs>
        <w:suppressAutoHyphens/>
        <w:contextualSpacing/>
        <w:mirrorIndents/>
        <w:jc w:val="both"/>
        <w:rPr>
          <w:rFonts w:ascii="Times New Roman" w:hAnsi="Times New Roman"/>
          <w:b/>
          <w:sz w:val="24"/>
          <w:szCs w:val="24"/>
        </w:rPr>
      </w:pPr>
      <w:r w:rsidRPr="00C14EA1">
        <w:rPr>
          <w:rFonts w:ascii="Times New Roman" w:hAnsi="Times New Roman"/>
          <w:b/>
          <w:sz w:val="24"/>
          <w:szCs w:val="24"/>
        </w:rPr>
        <w:t xml:space="preserve">Mozambique Disaster Risk Management and Resilience Program </w:t>
      </w:r>
    </w:p>
    <w:p w14:paraId="37A3C8D8" w14:textId="77777777" w:rsidR="003B2AA8" w:rsidRPr="00C14EA1" w:rsidRDefault="003B2AA8" w:rsidP="00F06210">
      <w:pPr>
        <w:tabs>
          <w:tab w:val="left" w:pos="0"/>
        </w:tabs>
        <w:suppressAutoHyphens/>
        <w:contextualSpacing/>
        <w:mirrorIndents/>
        <w:jc w:val="both"/>
        <w:rPr>
          <w:rFonts w:ascii="Times New Roman" w:hAnsi="Times New Roman"/>
          <w:sz w:val="24"/>
          <w:szCs w:val="24"/>
          <w:lang w:val="pt-PT"/>
        </w:rPr>
      </w:pPr>
      <w:r w:rsidRPr="00C14EA1">
        <w:rPr>
          <w:rFonts w:ascii="Times New Roman" w:hAnsi="Times New Roman"/>
          <w:sz w:val="24"/>
          <w:szCs w:val="24"/>
          <w:lang w:val="pt-PT"/>
        </w:rPr>
        <w:t>Rua do Gare de Mercadorias, A</w:t>
      </w:r>
      <w:r w:rsidR="005A72E6" w:rsidRPr="00C14EA1">
        <w:rPr>
          <w:rFonts w:ascii="Times New Roman" w:hAnsi="Times New Roman"/>
          <w:sz w:val="24"/>
          <w:szCs w:val="24"/>
          <w:lang w:val="pt-PT"/>
        </w:rPr>
        <w:t>v</w:t>
      </w:r>
      <w:r w:rsidRPr="00C14EA1">
        <w:rPr>
          <w:rFonts w:ascii="Times New Roman" w:hAnsi="Times New Roman"/>
          <w:sz w:val="24"/>
          <w:szCs w:val="24"/>
          <w:lang w:val="pt-PT"/>
        </w:rPr>
        <w:t>. Das FPLM – Maputo</w:t>
      </w:r>
    </w:p>
    <w:p w14:paraId="215CD4B2" w14:textId="77777777" w:rsidR="003B2AA8" w:rsidRPr="00982F9D" w:rsidRDefault="005A72E6" w:rsidP="00F06210">
      <w:pPr>
        <w:tabs>
          <w:tab w:val="left" w:pos="0"/>
        </w:tabs>
        <w:suppressAutoHyphens/>
        <w:contextualSpacing/>
        <w:mirrorIndents/>
        <w:jc w:val="both"/>
        <w:rPr>
          <w:rFonts w:ascii="Times New Roman" w:hAnsi="Times New Roman"/>
          <w:sz w:val="24"/>
          <w:szCs w:val="24"/>
          <w:lang w:val="en-US"/>
        </w:rPr>
      </w:pPr>
      <w:r w:rsidRPr="00C14EA1">
        <w:rPr>
          <w:rFonts w:ascii="Times New Roman" w:hAnsi="Times New Roman"/>
          <w:sz w:val="24"/>
          <w:szCs w:val="24"/>
          <w:lang w:val="en-US"/>
        </w:rPr>
        <w:t xml:space="preserve">Email: </w:t>
      </w:r>
      <w:hyperlink r:id="rId7" w:history="1">
        <w:r w:rsidRPr="00C14EA1">
          <w:rPr>
            <w:rStyle w:val="Hyperlink"/>
            <w:rFonts w:ascii="Times New Roman" w:hAnsi="Times New Roman"/>
            <w:color w:val="auto"/>
            <w:sz w:val="24"/>
            <w:szCs w:val="24"/>
            <w:lang w:val="en-US"/>
          </w:rPr>
          <w:t>antonio.queface@gmail.com</w:t>
        </w:r>
      </w:hyperlink>
      <w:r w:rsidRPr="00C14EA1">
        <w:rPr>
          <w:rFonts w:ascii="Times New Roman" w:hAnsi="Times New Roman"/>
          <w:sz w:val="24"/>
          <w:szCs w:val="24"/>
          <w:lang w:val="en-US"/>
        </w:rPr>
        <w:t xml:space="preserve">, Cc: </w:t>
      </w:r>
      <w:hyperlink r:id="rId8" w:history="1">
        <w:r w:rsidRPr="00C14EA1">
          <w:rPr>
            <w:rStyle w:val="Hyperlink"/>
            <w:rFonts w:ascii="Times New Roman" w:hAnsi="Times New Roman"/>
            <w:color w:val="auto"/>
            <w:sz w:val="24"/>
            <w:szCs w:val="24"/>
            <w:lang w:val="en-US"/>
          </w:rPr>
          <w:t>ppintane@gmail.com</w:t>
        </w:r>
      </w:hyperlink>
      <w:r w:rsidRPr="00982F9D">
        <w:rPr>
          <w:rFonts w:ascii="Times New Roman" w:hAnsi="Times New Roman"/>
          <w:sz w:val="24"/>
          <w:szCs w:val="24"/>
          <w:lang w:val="en-US"/>
        </w:rPr>
        <w:t xml:space="preserve"> </w:t>
      </w:r>
    </w:p>
    <w:p w14:paraId="01587C6C" w14:textId="77777777" w:rsidR="0080397C" w:rsidRPr="00982F9D" w:rsidRDefault="000C6F49" w:rsidP="00F06210">
      <w:pPr>
        <w:jc w:val="both"/>
        <w:rPr>
          <w:rFonts w:ascii="Times New Roman" w:hAnsi="Times New Roman"/>
          <w:sz w:val="24"/>
          <w:szCs w:val="24"/>
          <w:lang w:val="en-US"/>
        </w:rPr>
      </w:pPr>
    </w:p>
    <w:sectPr w:rsidR="0080397C" w:rsidRPr="00982F9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665AA"/>
    <w:multiLevelType w:val="hybridMultilevel"/>
    <w:tmpl w:val="C876D3F8"/>
    <w:lvl w:ilvl="0" w:tplc="BECC32F8">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196F7496"/>
    <w:multiLevelType w:val="hybridMultilevel"/>
    <w:tmpl w:val="BB40108C"/>
    <w:lvl w:ilvl="0" w:tplc="0809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 w15:restartNumberingAfterBreak="0">
    <w:nsid w:val="24AD3C65"/>
    <w:multiLevelType w:val="hybridMultilevel"/>
    <w:tmpl w:val="7AF8EA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1B5CB6"/>
    <w:multiLevelType w:val="hybridMultilevel"/>
    <w:tmpl w:val="19808760"/>
    <w:lvl w:ilvl="0" w:tplc="0816001B">
      <w:start w:val="1"/>
      <w:numFmt w:val="lowerRoman"/>
      <w:lvlText w:val="%1."/>
      <w:lvlJc w:val="righ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3206427B"/>
    <w:multiLevelType w:val="hybridMultilevel"/>
    <w:tmpl w:val="7236E4C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3B5A3286"/>
    <w:multiLevelType w:val="hybridMultilevel"/>
    <w:tmpl w:val="DE1C71EA"/>
    <w:lvl w:ilvl="0" w:tplc="ECEA570A">
      <w:start w:val="1"/>
      <w:numFmt w:val="lowerRoman"/>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 w15:restartNumberingAfterBreak="0">
    <w:nsid w:val="4B0E2118"/>
    <w:multiLevelType w:val="hybridMultilevel"/>
    <w:tmpl w:val="9C169E28"/>
    <w:lvl w:ilvl="0" w:tplc="0816001B">
      <w:start w:val="1"/>
      <w:numFmt w:val="lowerRoman"/>
      <w:lvlText w:val="%1."/>
      <w:lvlJc w:val="righ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4E7A70A6"/>
    <w:multiLevelType w:val="hybridMultilevel"/>
    <w:tmpl w:val="A64A08A8"/>
    <w:lvl w:ilvl="0" w:tplc="B77A709C">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5E9A0E79"/>
    <w:multiLevelType w:val="hybridMultilevel"/>
    <w:tmpl w:val="BDCA9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8"/>
  </w:num>
  <w:num w:numId="3">
    <w:abstractNumId w:val="3"/>
  </w:num>
  <w:num w:numId="4">
    <w:abstractNumId w:val="0"/>
  </w:num>
  <w:num w:numId="5">
    <w:abstractNumId w:val="6"/>
  </w:num>
  <w:num w:numId="6">
    <w:abstractNumId w:val="4"/>
  </w:num>
  <w:num w:numId="7">
    <w:abstractNumId w:val="5"/>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EFB"/>
    <w:rsid w:val="00012388"/>
    <w:rsid w:val="00067DA4"/>
    <w:rsid w:val="00082555"/>
    <w:rsid w:val="00096E54"/>
    <w:rsid w:val="000C6F49"/>
    <w:rsid w:val="000D0072"/>
    <w:rsid w:val="001009F4"/>
    <w:rsid w:val="00143D83"/>
    <w:rsid w:val="001B0AD2"/>
    <w:rsid w:val="00254ABB"/>
    <w:rsid w:val="002909FC"/>
    <w:rsid w:val="002938ED"/>
    <w:rsid w:val="002D02BF"/>
    <w:rsid w:val="002D4883"/>
    <w:rsid w:val="002E3051"/>
    <w:rsid w:val="003B2AA8"/>
    <w:rsid w:val="003C1973"/>
    <w:rsid w:val="0049045E"/>
    <w:rsid w:val="00494E79"/>
    <w:rsid w:val="00550714"/>
    <w:rsid w:val="00595DB7"/>
    <w:rsid w:val="005A6E9F"/>
    <w:rsid w:val="005A72E6"/>
    <w:rsid w:val="005D5F5B"/>
    <w:rsid w:val="005F0192"/>
    <w:rsid w:val="00624C88"/>
    <w:rsid w:val="0067034C"/>
    <w:rsid w:val="00704E4E"/>
    <w:rsid w:val="00717606"/>
    <w:rsid w:val="007E4A60"/>
    <w:rsid w:val="0084293A"/>
    <w:rsid w:val="009338D4"/>
    <w:rsid w:val="00982F9D"/>
    <w:rsid w:val="009B4B10"/>
    <w:rsid w:val="009E70D3"/>
    <w:rsid w:val="00A61ADD"/>
    <w:rsid w:val="00AB5EFB"/>
    <w:rsid w:val="00B00540"/>
    <w:rsid w:val="00B21F5C"/>
    <w:rsid w:val="00BF0666"/>
    <w:rsid w:val="00C14EA1"/>
    <w:rsid w:val="00C30F52"/>
    <w:rsid w:val="00C47C8B"/>
    <w:rsid w:val="00D021F3"/>
    <w:rsid w:val="00D6245F"/>
    <w:rsid w:val="00D64487"/>
    <w:rsid w:val="00D70753"/>
    <w:rsid w:val="00D76F5B"/>
    <w:rsid w:val="00DA4EEC"/>
    <w:rsid w:val="00E3128C"/>
    <w:rsid w:val="00E448E4"/>
    <w:rsid w:val="00E86043"/>
    <w:rsid w:val="00EB1A2D"/>
    <w:rsid w:val="00F06210"/>
    <w:rsid w:val="00F57CED"/>
    <w:rsid w:val="00F946D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544B6"/>
  <w15:chartTrackingRefBased/>
  <w15:docId w15:val="{4968B537-0DE9-4BB0-9FF1-B673EFAF7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487"/>
    <w:pPr>
      <w:spacing w:after="0" w:line="240" w:lineRule="auto"/>
    </w:pPr>
    <w:rPr>
      <w:rFonts w:ascii="CG Times" w:eastAsia="Times New Roman" w:hAnsi="CG Times" w:cs="Times New Roman"/>
      <w:szCs w:val="20"/>
      <w:lang w:val="en-GB"/>
    </w:rPr>
  </w:style>
  <w:style w:type="paragraph" w:styleId="Heading3">
    <w:name w:val="heading 3"/>
    <w:basedOn w:val="Normal"/>
    <w:next w:val="Normal"/>
    <w:link w:val="Heading3Char"/>
    <w:qFormat/>
    <w:rsid w:val="002D02BF"/>
    <w:pPr>
      <w:keepNext/>
      <w:jc w:val="center"/>
      <w:outlineLvl w:val="2"/>
    </w:pPr>
    <w:rPr>
      <w:rFonts w:ascii="Times New Roman" w:hAnsi="Times New Roman"/>
      <w:b/>
      <w:bCs/>
      <w:sz w:val="24"/>
    </w:rPr>
  </w:style>
  <w:style w:type="paragraph" w:styleId="Heading6">
    <w:name w:val="heading 6"/>
    <w:basedOn w:val="Normal"/>
    <w:next w:val="Normal"/>
    <w:link w:val="Heading6Char"/>
    <w:uiPriority w:val="9"/>
    <w:semiHidden/>
    <w:unhideWhenUsed/>
    <w:qFormat/>
    <w:rsid w:val="002D02BF"/>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5EFB"/>
    <w:pPr>
      <w:spacing w:before="100" w:beforeAutospacing="1" w:after="100" w:afterAutospacing="1"/>
    </w:pPr>
    <w:rPr>
      <w:rFonts w:ascii="Times New Roman" w:hAnsi="Times New Roman"/>
      <w:sz w:val="24"/>
      <w:szCs w:val="24"/>
      <w:lang w:eastAsia="pt-PT"/>
    </w:rPr>
  </w:style>
  <w:style w:type="character" w:styleId="Strong">
    <w:name w:val="Strong"/>
    <w:basedOn w:val="DefaultParagraphFont"/>
    <w:uiPriority w:val="22"/>
    <w:qFormat/>
    <w:rsid w:val="00AB5EFB"/>
    <w:rPr>
      <w:b/>
      <w:bCs/>
    </w:rPr>
  </w:style>
  <w:style w:type="character" w:customStyle="1" w:styleId="Heading3Char">
    <w:name w:val="Heading 3 Char"/>
    <w:basedOn w:val="DefaultParagraphFont"/>
    <w:link w:val="Heading3"/>
    <w:rsid w:val="002D02BF"/>
    <w:rPr>
      <w:rFonts w:ascii="Times New Roman" w:eastAsia="Times New Roman" w:hAnsi="Times New Roman" w:cs="Times New Roman"/>
      <w:b/>
      <w:bCs/>
      <w:sz w:val="24"/>
      <w:szCs w:val="20"/>
    </w:rPr>
  </w:style>
  <w:style w:type="character" w:customStyle="1" w:styleId="Heading6Char">
    <w:name w:val="Heading 6 Char"/>
    <w:basedOn w:val="DefaultParagraphFont"/>
    <w:link w:val="Heading6"/>
    <w:uiPriority w:val="9"/>
    <w:semiHidden/>
    <w:rsid w:val="002D02BF"/>
    <w:rPr>
      <w:rFonts w:asciiTheme="majorHAnsi" w:eastAsiaTheme="majorEastAsia" w:hAnsiTheme="majorHAnsi" w:cstheme="majorBidi"/>
      <w:color w:val="1F4D78" w:themeColor="accent1" w:themeShade="7F"/>
    </w:rPr>
  </w:style>
  <w:style w:type="paragraph" w:styleId="ListParagraph">
    <w:name w:val="List Paragraph"/>
    <w:aliases w:val="References,ReferencesCxSpLast,lp1,List Paragraph (numbered (a)),Bullets,Numbered List Paragraph,Main numbered paragraph,Casella di testo,List Paragraph nowy,Liste 1,List Paragraph Char Char Char,Use Case List Paragraph,List Paragraph2"/>
    <w:basedOn w:val="Normal"/>
    <w:link w:val="ListParagraphChar"/>
    <w:uiPriority w:val="34"/>
    <w:qFormat/>
    <w:rsid w:val="00A61ADD"/>
    <w:pPr>
      <w:spacing w:after="200" w:line="276" w:lineRule="auto"/>
      <w:ind w:left="720"/>
      <w:contextualSpacing/>
      <w:jc w:val="both"/>
    </w:pPr>
    <w:rPr>
      <w:rFonts w:ascii="Arial" w:eastAsia="Calibri" w:hAnsi="Arial"/>
    </w:rPr>
  </w:style>
  <w:style w:type="character" w:customStyle="1" w:styleId="ListParagraphChar">
    <w:name w:val="List Paragraph Char"/>
    <w:aliases w:val="References Char,ReferencesCxSpLast Char,lp1 Char,List Paragraph (numbered (a)) Char,Bullets Char,Numbered List Paragraph Char,Main numbered paragraph Char,Casella di testo Char,List Paragraph nowy Char,Liste 1 Char"/>
    <w:link w:val="ListParagraph"/>
    <w:uiPriority w:val="34"/>
    <w:qFormat/>
    <w:locked/>
    <w:rsid w:val="00A61ADD"/>
    <w:rPr>
      <w:rFonts w:ascii="Arial" w:eastAsia="Calibri" w:hAnsi="Arial" w:cs="Times New Roman"/>
    </w:rPr>
  </w:style>
  <w:style w:type="paragraph" w:styleId="HTMLPreformatted">
    <w:name w:val="HTML Preformatted"/>
    <w:basedOn w:val="Normal"/>
    <w:link w:val="HTMLPreformattedChar"/>
    <w:uiPriority w:val="99"/>
    <w:unhideWhenUsed/>
    <w:rsid w:val="00C30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ZA" w:eastAsia="en-ZA"/>
    </w:rPr>
  </w:style>
  <w:style w:type="character" w:customStyle="1" w:styleId="HTMLPreformattedChar">
    <w:name w:val="HTML Preformatted Char"/>
    <w:basedOn w:val="DefaultParagraphFont"/>
    <w:link w:val="HTMLPreformatted"/>
    <w:uiPriority w:val="99"/>
    <w:rsid w:val="00C30F52"/>
    <w:rPr>
      <w:rFonts w:ascii="Courier New" w:eastAsia="Times New Roman" w:hAnsi="Courier New" w:cs="Courier New"/>
      <w:sz w:val="20"/>
      <w:szCs w:val="20"/>
      <w:lang w:val="en-ZA" w:eastAsia="en-ZA"/>
    </w:rPr>
  </w:style>
  <w:style w:type="character" w:styleId="Hyperlink">
    <w:name w:val="Hyperlink"/>
    <w:basedOn w:val="DefaultParagraphFont"/>
    <w:uiPriority w:val="99"/>
    <w:unhideWhenUsed/>
    <w:rsid w:val="00D70753"/>
    <w:rPr>
      <w:color w:val="0563C1" w:themeColor="hyperlink"/>
      <w:u w:val="single"/>
    </w:rPr>
  </w:style>
  <w:style w:type="character" w:styleId="CommentReference">
    <w:name w:val="annotation reference"/>
    <w:basedOn w:val="DefaultParagraphFont"/>
    <w:uiPriority w:val="99"/>
    <w:semiHidden/>
    <w:unhideWhenUsed/>
    <w:rsid w:val="001B0AD2"/>
    <w:rPr>
      <w:sz w:val="16"/>
      <w:szCs w:val="16"/>
    </w:rPr>
  </w:style>
  <w:style w:type="paragraph" w:styleId="CommentText">
    <w:name w:val="annotation text"/>
    <w:basedOn w:val="Normal"/>
    <w:link w:val="CommentTextChar"/>
    <w:uiPriority w:val="99"/>
    <w:semiHidden/>
    <w:unhideWhenUsed/>
    <w:rsid w:val="001B0AD2"/>
    <w:rPr>
      <w:sz w:val="20"/>
    </w:rPr>
  </w:style>
  <w:style w:type="character" w:customStyle="1" w:styleId="CommentTextChar">
    <w:name w:val="Comment Text Char"/>
    <w:basedOn w:val="DefaultParagraphFont"/>
    <w:link w:val="CommentText"/>
    <w:uiPriority w:val="99"/>
    <w:semiHidden/>
    <w:rsid w:val="001B0AD2"/>
    <w:rPr>
      <w:rFonts w:ascii="CG Times" w:eastAsia="Times New Roman" w:hAnsi="CG Time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B0AD2"/>
    <w:rPr>
      <w:b/>
      <w:bCs/>
    </w:rPr>
  </w:style>
  <w:style w:type="character" w:customStyle="1" w:styleId="CommentSubjectChar">
    <w:name w:val="Comment Subject Char"/>
    <w:basedOn w:val="CommentTextChar"/>
    <w:link w:val="CommentSubject"/>
    <w:uiPriority w:val="99"/>
    <w:semiHidden/>
    <w:rsid w:val="001B0AD2"/>
    <w:rPr>
      <w:rFonts w:ascii="CG Times" w:eastAsia="Times New Roman" w:hAnsi="CG Times" w:cs="Times New Roman"/>
      <w:b/>
      <w:bCs/>
      <w:sz w:val="20"/>
      <w:szCs w:val="20"/>
      <w:lang w:val="en-GB"/>
    </w:rPr>
  </w:style>
  <w:style w:type="paragraph" w:styleId="BalloonText">
    <w:name w:val="Balloon Text"/>
    <w:basedOn w:val="Normal"/>
    <w:link w:val="BalloonTextChar"/>
    <w:uiPriority w:val="99"/>
    <w:semiHidden/>
    <w:unhideWhenUsed/>
    <w:rsid w:val="001B0A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AD2"/>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211549">
      <w:bodyDiv w:val="1"/>
      <w:marLeft w:val="0"/>
      <w:marRight w:val="0"/>
      <w:marTop w:val="0"/>
      <w:marBottom w:val="0"/>
      <w:divBdr>
        <w:top w:val="none" w:sz="0" w:space="0" w:color="auto"/>
        <w:left w:val="none" w:sz="0" w:space="0" w:color="auto"/>
        <w:bottom w:val="none" w:sz="0" w:space="0" w:color="auto"/>
        <w:right w:val="none" w:sz="0" w:space="0" w:color="auto"/>
      </w:divBdr>
    </w:div>
    <w:div w:id="171226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pintane@gmail.com" TargetMode="External"/><Relationship Id="rId3" Type="http://schemas.openxmlformats.org/officeDocument/2006/relationships/settings" Target="settings.xml"/><Relationship Id="rId7" Type="http://schemas.openxmlformats.org/officeDocument/2006/relationships/hyperlink" Target="mailto:antonio.quefac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gd.gov.mz/anuncios"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1017</Words>
  <Characters>5494</Characters>
  <Application>Microsoft Office Word</Application>
  <DocSecurity>0</DocSecurity>
  <Lines>45</Lines>
  <Paragraphs>12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REQUEST FOR EXPRESSION OF INTEREST</vt:lpstr>
    </vt:vector>
  </TitlesOfParts>
  <Company>HP Inc.</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2021-04-15T09:02:00Z</cp:lastPrinted>
  <dcterms:created xsi:type="dcterms:W3CDTF">2021-06-11T04:05:00Z</dcterms:created>
  <dcterms:modified xsi:type="dcterms:W3CDTF">2021-06-11T12:07:00Z</dcterms:modified>
</cp:coreProperties>
</file>