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BF64C" w14:textId="77777777" w:rsidR="007B03AF" w:rsidRPr="00197644" w:rsidRDefault="0014643F" w:rsidP="00D4135A">
      <w:pPr>
        <w:spacing w:line="276" w:lineRule="auto"/>
        <w:jc w:val="center"/>
        <w:rPr>
          <w:rFonts w:eastAsia="Times New Roman" w:cs="Arial"/>
          <w:b/>
          <w:caps/>
          <w:noProof/>
          <w:szCs w:val="24"/>
        </w:rPr>
      </w:pPr>
      <w:bookmarkStart w:id="0" w:name="_GoBack"/>
      <w:bookmarkEnd w:id="0"/>
      <w:r w:rsidRPr="00197644">
        <w:rPr>
          <w:rFonts w:eastAsia="Times New Roman" w:cs="Arial"/>
          <w:b/>
          <w:caps/>
          <w:noProof/>
          <w:szCs w:val="24"/>
          <w:lang w:val="en-US"/>
        </w:rPr>
        <w:drawing>
          <wp:anchor distT="0" distB="0" distL="114300" distR="114300" simplePos="0" relativeHeight="251657216" behindDoc="1" locked="0" layoutInCell="1" allowOverlap="1" wp14:anchorId="4EA7522F" wp14:editId="0408B73C">
            <wp:simplePos x="0" y="0"/>
            <wp:positionH relativeFrom="margin">
              <wp:posOffset>2527300</wp:posOffset>
            </wp:positionH>
            <wp:positionV relativeFrom="paragraph">
              <wp:posOffset>149860</wp:posOffset>
            </wp:positionV>
            <wp:extent cx="575310" cy="546100"/>
            <wp:effectExtent l="19050" t="0" r="0" b="0"/>
            <wp:wrapTight wrapText="bothSides">
              <wp:wrapPolygon edited="0">
                <wp:start x="-715" y="0"/>
                <wp:lineTo x="-715" y="21098"/>
                <wp:lineTo x="21457" y="21098"/>
                <wp:lineTo x="21457" y="0"/>
                <wp:lineTo x="-71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 cy="546100"/>
                    </a:xfrm>
                    <a:prstGeom prst="rect">
                      <a:avLst/>
                    </a:prstGeom>
                    <a:noFill/>
                    <a:ln>
                      <a:noFill/>
                    </a:ln>
                  </pic:spPr>
                </pic:pic>
              </a:graphicData>
            </a:graphic>
          </wp:anchor>
        </w:drawing>
      </w:r>
    </w:p>
    <w:p w14:paraId="5F8492D4" w14:textId="77777777" w:rsidR="007B03AF" w:rsidRPr="00197644" w:rsidRDefault="007B03AF" w:rsidP="00D4135A">
      <w:pPr>
        <w:spacing w:line="276" w:lineRule="auto"/>
        <w:jc w:val="center"/>
        <w:rPr>
          <w:rFonts w:eastAsia="Times New Roman" w:cs="Arial"/>
          <w:b/>
          <w:caps/>
          <w:noProof/>
          <w:szCs w:val="24"/>
        </w:rPr>
      </w:pPr>
    </w:p>
    <w:p w14:paraId="7C01CB51" w14:textId="77777777" w:rsidR="0014643F" w:rsidRPr="00197644" w:rsidRDefault="0014643F" w:rsidP="00D4135A">
      <w:pPr>
        <w:spacing w:line="276" w:lineRule="auto"/>
        <w:jc w:val="center"/>
        <w:rPr>
          <w:rFonts w:eastAsia="Times New Roman" w:cs="Arial"/>
          <w:b/>
          <w:noProof/>
          <w:szCs w:val="24"/>
        </w:rPr>
      </w:pPr>
    </w:p>
    <w:p w14:paraId="6BE1EFBD" w14:textId="77777777" w:rsidR="00D6443F" w:rsidRDefault="00D6443F" w:rsidP="00D4135A">
      <w:pPr>
        <w:spacing w:line="276" w:lineRule="auto"/>
        <w:jc w:val="center"/>
        <w:rPr>
          <w:rFonts w:eastAsia="Times New Roman" w:cs="Arial"/>
          <w:b/>
          <w:noProof/>
          <w:szCs w:val="24"/>
        </w:rPr>
      </w:pPr>
    </w:p>
    <w:p w14:paraId="55B715AD" w14:textId="77777777" w:rsidR="007B03AF" w:rsidRPr="00197644" w:rsidRDefault="007B03AF" w:rsidP="00D4135A">
      <w:pPr>
        <w:spacing w:line="276" w:lineRule="auto"/>
        <w:jc w:val="center"/>
        <w:rPr>
          <w:rFonts w:eastAsia="Times New Roman" w:cs="Arial"/>
          <w:b/>
          <w:caps/>
          <w:noProof/>
          <w:szCs w:val="24"/>
        </w:rPr>
      </w:pPr>
      <w:r w:rsidRPr="00197644">
        <w:rPr>
          <w:rFonts w:eastAsia="Times New Roman" w:cs="Arial"/>
          <w:b/>
          <w:noProof/>
          <w:szCs w:val="24"/>
        </w:rPr>
        <w:t xml:space="preserve">REPÚBLICA DE MOÇAMBIQUE </w:t>
      </w:r>
    </w:p>
    <w:p w14:paraId="6BC77CF7" w14:textId="77777777" w:rsidR="007B03AF" w:rsidRPr="00197644" w:rsidRDefault="007B03AF" w:rsidP="00D4135A">
      <w:pPr>
        <w:spacing w:line="276" w:lineRule="auto"/>
        <w:jc w:val="center"/>
        <w:rPr>
          <w:rFonts w:eastAsia="Calibri" w:cs="Arial"/>
          <w:szCs w:val="24"/>
        </w:rPr>
      </w:pPr>
    </w:p>
    <w:p w14:paraId="5F11F7E1" w14:textId="77777777" w:rsidR="007B03AF" w:rsidRPr="00197644" w:rsidRDefault="007B03AF" w:rsidP="00D4135A">
      <w:pPr>
        <w:spacing w:line="276" w:lineRule="auto"/>
        <w:jc w:val="center"/>
        <w:rPr>
          <w:rFonts w:eastAsia="Calibri" w:cs="Arial"/>
          <w:szCs w:val="24"/>
        </w:rPr>
      </w:pPr>
    </w:p>
    <w:p w14:paraId="4F5F5F29" w14:textId="77777777" w:rsidR="007B03AF" w:rsidRPr="00197644" w:rsidRDefault="007B03AF" w:rsidP="00D4135A">
      <w:pPr>
        <w:spacing w:line="276" w:lineRule="auto"/>
        <w:jc w:val="center"/>
        <w:rPr>
          <w:rFonts w:eastAsia="Calibri" w:cs="Arial"/>
          <w:szCs w:val="24"/>
        </w:rPr>
      </w:pPr>
    </w:p>
    <w:p w14:paraId="18D27B5E" w14:textId="77777777" w:rsidR="007B03AF" w:rsidRPr="00197644" w:rsidRDefault="007B03AF" w:rsidP="00D4135A">
      <w:pPr>
        <w:spacing w:line="276" w:lineRule="auto"/>
        <w:jc w:val="center"/>
        <w:rPr>
          <w:rFonts w:eastAsia="Calibri" w:cs="Arial"/>
          <w:szCs w:val="24"/>
        </w:rPr>
      </w:pPr>
    </w:p>
    <w:p w14:paraId="16C70CC8" w14:textId="7B9488EF" w:rsidR="007B03AF" w:rsidRDefault="003E3568" w:rsidP="003E3568">
      <w:pPr>
        <w:spacing w:line="276" w:lineRule="auto"/>
        <w:jc w:val="center"/>
        <w:rPr>
          <w:rFonts w:eastAsia="Calibri" w:cs="Arial"/>
          <w:b/>
          <w:szCs w:val="24"/>
        </w:rPr>
      </w:pPr>
      <w:r w:rsidRPr="003E3568">
        <w:rPr>
          <w:rFonts w:eastAsia="Calibri" w:cs="Arial"/>
          <w:b/>
          <w:szCs w:val="24"/>
        </w:rPr>
        <w:t xml:space="preserve">Processo de preparação da </w:t>
      </w:r>
      <w:r>
        <w:rPr>
          <w:rFonts w:eastAsia="Calibri" w:cs="Arial"/>
          <w:b/>
          <w:szCs w:val="24"/>
        </w:rPr>
        <w:t xml:space="preserve">Vigésima Oitava </w:t>
      </w:r>
      <w:r w:rsidRPr="003E3568">
        <w:rPr>
          <w:rFonts w:eastAsia="Calibri" w:cs="Arial"/>
          <w:b/>
          <w:szCs w:val="24"/>
        </w:rPr>
        <w:t xml:space="preserve">Conferência </w:t>
      </w:r>
      <w:r>
        <w:rPr>
          <w:rFonts w:eastAsia="Calibri" w:cs="Arial"/>
          <w:b/>
          <w:szCs w:val="24"/>
        </w:rPr>
        <w:t>(</w:t>
      </w:r>
      <w:r w:rsidRPr="003E3568">
        <w:rPr>
          <w:rFonts w:eastAsia="Calibri" w:cs="Arial"/>
          <w:b/>
          <w:szCs w:val="24"/>
        </w:rPr>
        <w:t xml:space="preserve">COP </w:t>
      </w:r>
      <w:r>
        <w:rPr>
          <w:rFonts w:eastAsia="Calibri" w:cs="Arial"/>
          <w:b/>
          <w:szCs w:val="24"/>
        </w:rPr>
        <w:t xml:space="preserve">28) </w:t>
      </w:r>
      <w:r w:rsidRPr="003E3568">
        <w:rPr>
          <w:rFonts w:eastAsia="Calibri" w:cs="Arial"/>
          <w:b/>
          <w:szCs w:val="24"/>
        </w:rPr>
        <w:t xml:space="preserve">das Partes </w:t>
      </w:r>
      <w:r w:rsidRPr="00197644">
        <w:rPr>
          <w:rFonts w:eastAsia="Calibri" w:cs="Arial"/>
          <w:b/>
          <w:szCs w:val="24"/>
        </w:rPr>
        <w:t>da Convenção-Quadro das Nações Unidas sobre Mudanças Climáticas</w:t>
      </w:r>
      <w:r w:rsidRPr="003E3568">
        <w:rPr>
          <w:rFonts w:eastAsia="Calibri" w:cs="Arial"/>
          <w:b/>
          <w:szCs w:val="24"/>
        </w:rPr>
        <w:t xml:space="preserve"> </w:t>
      </w:r>
    </w:p>
    <w:p w14:paraId="3AAC35B1" w14:textId="77777777" w:rsidR="003E3568" w:rsidRPr="00197644" w:rsidRDefault="003E3568" w:rsidP="003E3568">
      <w:pPr>
        <w:spacing w:line="276" w:lineRule="auto"/>
        <w:jc w:val="center"/>
        <w:rPr>
          <w:rFonts w:eastAsia="Calibri" w:cs="Arial"/>
          <w:b/>
          <w:szCs w:val="24"/>
        </w:rPr>
      </w:pPr>
    </w:p>
    <w:p w14:paraId="187B5AD2" w14:textId="77777777" w:rsidR="007B03AF" w:rsidRPr="00197644" w:rsidRDefault="003E2D66" w:rsidP="00D4135A">
      <w:pPr>
        <w:spacing w:line="276" w:lineRule="auto"/>
        <w:jc w:val="center"/>
        <w:rPr>
          <w:rFonts w:eastAsia="Calibri" w:cs="Arial"/>
          <w:b/>
          <w:szCs w:val="24"/>
        </w:rPr>
      </w:pPr>
      <w:r w:rsidRPr="00197644">
        <w:rPr>
          <w:rFonts w:eastAsia="Calibri" w:cs="Arial"/>
          <w:b/>
          <w:szCs w:val="24"/>
        </w:rPr>
        <w:t>Dubai</w:t>
      </w:r>
      <w:r w:rsidR="007B03AF" w:rsidRPr="00197644">
        <w:rPr>
          <w:rFonts w:eastAsia="Calibri" w:cs="Arial"/>
          <w:b/>
          <w:szCs w:val="24"/>
        </w:rPr>
        <w:t xml:space="preserve">, </w:t>
      </w:r>
      <w:r w:rsidRPr="00197644">
        <w:rPr>
          <w:rFonts w:eastAsia="Calibri" w:cs="Arial"/>
          <w:b/>
          <w:szCs w:val="24"/>
        </w:rPr>
        <w:t>30 de Novembro</w:t>
      </w:r>
      <w:r w:rsidR="007B03AF" w:rsidRPr="00197644">
        <w:rPr>
          <w:rFonts w:eastAsia="Calibri" w:cs="Arial"/>
          <w:b/>
          <w:szCs w:val="24"/>
        </w:rPr>
        <w:t xml:space="preserve"> a 1</w:t>
      </w:r>
      <w:r w:rsidRPr="00197644">
        <w:rPr>
          <w:rFonts w:eastAsia="Calibri" w:cs="Arial"/>
          <w:b/>
          <w:szCs w:val="24"/>
        </w:rPr>
        <w:t>2</w:t>
      </w:r>
      <w:r w:rsidR="007B03AF" w:rsidRPr="00197644">
        <w:rPr>
          <w:rFonts w:eastAsia="Calibri" w:cs="Arial"/>
          <w:b/>
          <w:szCs w:val="24"/>
        </w:rPr>
        <w:t xml:space="preserve"> de </w:t>
      </w:r>
      <w:r w:rsidRPr="00197644">
        <w:rPr>
          <w:rFonts w:eastAsia="Calibri" w:cs="Arial"/>
          <w:b/>
          <w:szCs w:val="24"/>
        </w:rPr>
        <w:t>Dezembro</w:t>
      </w:r>
      <w:r w:rsidR="007B03AF" w:rsidRPr="00197644">
        <w:rPr>
          <w:rFonts w:eastAsia="Calibri" w:cs="Arial"/>
          <w:b/>
          <w:szCs w:val="24"/>
        </w:rPr>
        <w:t xml:space="preserve"> de 202</w:t>
      </w:r>
      <w:r w:rsidRPr="00197644">
        <w:rPr>
          <w:rFonts w:eastAsia="Calibri" w:cs="Arial"/>
          <w:b/>
          <w:szCs w:val="24"/>
        </w:rPr>
        <w:t>3</w:t>
      </w:r>
    </w:p>
    <w:p w14:paraId="4F57E927" w14:textId="77777777" w:rsidR="007B03AF" w:rsidRPr="00197644" w:rsidRDefault="007B03AF" w:rsidP="00D4135A">
      <w:pPr>
        <w:spacing w:line="276" w:lineRule="auto"/>
        <w:jc w:val="center"/>
        <w:rPr>
          <w:rFonts w:eastAsia="Calibri" w:cs="Arial"/>
          <w:szCs w:val="24"/>
        </w:rPr>
      </w:pPr>
    </w:p>
    <w:p w14:paraId="7A986637" w14:textId="77777777" w:rsidR="007B03AF" w:rsidRPr="00197644" w:rsidRDefault="00D6443F" w:rsidP="00D4135A">
      <w:pPr>
        <w:spacing w:line="276" w:lineRule="auto"/>
        <w:jc w:val="center"/>
        <w:rPr>
          <w:rFonts w:eastAsia="Calibri" w:cs="Arial"/>
          <w:szCs w:val="24"/>
        </w:rPr>
      </w:pPr>
      <w:r>
        <w:rPr>
          <w:rFonts w:eastAsia="Calibri" w:cs="Arial"/>
          <w:noProof/>
          <w:szCs w:val="24"/>
          <w:lang w:val="en-US"/>
        </w:rPr>
        <w:drawing>
          <wp:inline distT="0" distB="0" distL="0" distR="0" wp14:anchorId="5D6A2A53" wp14:editId="4CE68E77">
            <wp:extent cx="4771732" cy="356846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774422" cy="3570473"/>
                    </a:xfrm>
                    <a:prstGeom prst="rect">
                      <a:avLst/>
                    </a:prstGeom>
                    <a:noFill/>
                    <a:ln w="9525">
                      <a:noFill/>
                      <a:miter lim="800000"/>
                      <a:headEnd/>
                      <a:tailEnd/>
                    </a:ln>
                  </pic:spPr>
                </pic:pic>
              </a:graphicData>
            </a:graphic>
          </wp:inline>
        </w:drawing>
      </w:r>
    </w:p>
    <w:p w14:paraId="43963F25" w14:textId="77777777" w:rsidR="007B03AF" w:rsidRPr="00197644" w:rsidRDefault="007B03AF" w:rsidP="00D4135A">
      <w:pPr>
        <w:spacing w:line="276" w:lineRule="auto"/>
        <w:jc w:val="center"/>
        <w:rPr>
          <w:rFonts w:eastAsia="Calibri" w:cs="Arial"/>
          <w:szCs w:val="24"/>
        </w:rPr>
      </w:pPr>
    </w:p>
    <w:p w14:paraId="76014F52" w14:textId="77777777" w:rsidR="007B03AF" w:rsidRPr="00197644" w:rsidRDefault="007B03AF" w:rsidP="00D4135A">
      <w:pPr>
        <w:spacing w:line="276" w:lineRule="auto"/>
        <w:jc w:val="center"/>
        <w:rPr>
          <w:rFonts w:eastAsia="Calibri" w:cs="Arial"/>
          <w:szCs w:val="24"/>
        </w:rPr>
      </w:pPr>
    </w:p>
    <w:p w14:paraId="2B4CF7AC" w14:textId="77777777" w:rsidR="007B03AF" w:rsidRPr="00197644" w:rsidRDefault="007B03AF" w:rsidP="00D4135A">
      <w:pPr>
        <w:spacing w:line="276" w:lineRule="auto"/>
        <w:jc w:val="center"/>
        <w:rPr>
          <w:rFonts w:eastAsia="Calibri" w:cs="Arial"/>
          <w:szCs w:val="24"/>
        </w:rPr>
      </w:pPr>
    </w:p>
    <w:p w14:paraId="42C65721" w14:textId="77777777" w:rsidR="000C6140" w:rsidRPr="00197644" w:rsidRDefault="000C6140" w:rsidP="00D4135A">
      <w:pPr>
        <w:spacing w:line="276" w:lineRule="auto"/>
        <w:jc w:val="center"/>
        <w:rPr>
          <w:rFonts w:eastAsia="Calibri" w:cs="Arial"/>
          <w:szCs w:val="24"/>
        </w:rPr>
      </w:pPr>
    </w:p>
    <w:p w14:paraId="4E095811" w14:textId="77777777" w:rsidR="000C6140" w:rsidRPr="00197644" w:rsidRDefault="000C6140" w:rsidP="00D4135A">
      <w:pPr>
        <w:spacing w:line="276" w:lineRule="auto"/>
        <w:jc w:val="center"/>
        <w:rPr>
          <w:rFonts w:eastAsia="Calibri" w:cs="Arial"/>
          <w:szCs w:val="24"/>
        </w:rPr>
      </w:pPr>
    </w:p>
    <w:p w14:paraId="57845E2A" w14:textId="77777777" w:rsidR="000C6140" w:rsidRPr="00197644" w:rsidRDefault="000C6140" w:rsidP="00D4135A">
      <w:pPr>
        <w:spacing w:line="276" w:lineRule="auto"/>
        <w:jc w:val="center"/>
        <w:rPr>
          <w:rFonts w:eastAsia="Calibri" w:cs="Arial"/>
          <w:szCs w:val="24"/>
        </w:rPr>
      </w:pPr>
    </w:p>
    <w:p w14:paraId="0C1D50DF" w14:textId="77777777" w:rsidR="000C6140" w:rsidRPr="00197644" w:rsidRDefault="000C6140" w:rsidP="00D4135A">
      <w:pPr>
        <w:spacing w:line="276" w:lineRule="auto"/>
        <w:jc w:val="center"/>
        <w:rPr>
          <w:rFonts w:eastAsia="Calibri" w:cs="Arial"/>
          <w:szCs w:val="24"/>
        </w:rPr>
      </w:pPr>
    </w:p>
    <w:p w14:paraId="5BB425CB" w14:textId="77777777" w:rsidR="007B03AF" w:rsidRPr="00197644" w:rsidRDefault="003E2D66" w:rsidP="00D4135A">
      <w:pPr>
        <w:spacing w:line="276" w:lineRule="auto"/>
        <w:jc w:val="center"/>
        <w:rPr>
          <w:rFonts w:eastAsia="Calibri" w:cs="Arial"/>
          <w:szCs w:val="24"/>
        </w:rPr>
      </w:pPr>
      <w:r w:rsidRPr="00197644">
        <w:rPr>
          <w:rFonts w:eastAsia="Calibri" w:cs="Arial"/>
          <w:szCs w:val="24"/>
        </w:rPr>
        <w:t xml:space="preserve">Maputo, 05 de </w:t>
      </w:r>
      <w:r w:rsidR="0030389F" w:rsidRPr="00197644">
        <w:rPr>
          <w:rFonts w:eastAsia="Calibri" w:cs="Arial"/>
          <w:szCs w:val="24"/>
        </w:rPr>
        <w:t xml:space="preserve">Outubro </w:t>
      </w:r>
      <w:r w:rsidR="007B03AF" w:rsidRPr="00197644">
        <w:rPr>
          <w:rFonts w:eastAsia="Calibri" w:cs="Arial"/>
          <w:szCs w:val="24"/>
        </w:rPr>
        <w:t>de 202</w:t>
      </w:r>
      <w:r w:rsidRPr="00197644">
        <w:rPr>
          <w:rFonts w:eastAsia="Calibri" w:cs="Arial"/>
          <w:szCs w:val="24"/>
        </w:rPr>
        <w:t>3</w:t>
      </w:r>
    </w:p>
    <w:p w14:paraId="291AD216" w14:textId="77777777" w:rsidR="007B03AF" w:rsidRPr="00197644" w:rsidRDefault="007B03AF" w:rsidP="00D4135A">
      <w:pPr>
        <w:spacing w:line="276" w:lineRule="auto"/>
        <w:jc w:val="center"/>
        <w:rPr>
          <w:rFonts w:eastAsia="Calibri" w:cs="Arial"/>
          <w:szCs w:val="24"/>
        </w:rPr>
      </w:pPr>
    </w:p>
    <w:p w14:paraId="04FA5AB5" w14:textId="77777777" w:rsidR="007B03AF" w:rsidRDefault="007B03AF" w:rsidP="00D4135A">
      <w:pPr>
        <w:spacing w:line="276" w:lineRule="auto"/>
        <w:jc w:val="center"/>
        <w:rPr>
          <w:rFonts w:eastAsia="Calibri" w:cs="Arial"/>
          <w:b/>
          <w:szCs w:val="24"/>
        </w:rPr>
      </w:pPr>
    </w:p>
    <w:p w14:paraId="13767486" w14:textId="77777777" w:rsidR="003D6C82" w:rsidRDefault="003D6C82" w:rsidP="00D4135A">
      <w:pPr>
        <w:spacing w:line="276" w:lineRule="auto"/>
        <w:jc w:val="center"/>
        <w:rPr>
          <w:rFonts w:eastAsia="Calibri" w:cs="Arial"/>
          <w:b/>
          <w:szCs w:val="24"/>
        </w:rPr>
      </w:pPr>
    </w:p>
    <w:p w14:paraId="4260F6F2" w14:textId="77777777" w:rsidR="003D6C82" w:rsidRDefault="003D6C82" w:rsidP="00D4135A">
      <w:pPr>
        <w:spacing w:line="276" w:lineRule="auto"/>
        <w:jc w:val="center"/>
        <w:rPr>
          <w:rFonts w:eastAsia="Calibri" w:cs="Arial"/>
          <w:b/>
          <w:szCs w:val="24"/>
        </w:rPr>
      </w:pPr>
    </w:p>
    <w:p w14:paraId="1CEE7995" w14:textId="77777777" w:rsidR="003D6C82" w:rsidRDefault="003D6C82" w:rsidP="00D4135A">
      <w:pPr>
        <w:spacing w:line="276" w:lineRule="auto"/>
        <w:jc w:val="center"/>
        <w:rPr>
          <w:rFonts w:eastAsia="Calibri" w:cs="Arial"/>
          <w:b/>
          <w:szCs w:val="24"/>
        </w:rPr>
      </w:pPr>
    </w:p>
    <w:p w14:paraId="03BB108A" w14:textId="77777777" w:rsidR="003D6C82" w:rsidRDefault="003D6C82" w:rsidP="00D4135A">
      <w:pPr>
        <w:spacing w:line="276" w:lineRule="auto"/>
        <w:jc w:val="center"/>
        <w:rPr>
          <w:rFonts w:eastAsia="Calibri" w:cs="Arial"/>
          <w:b/>
          <w:szCs w:val="24"/>
        </w:rPr>
      </w:pPr>
    </w:p>
    <w:p w14:paraId="3A763595" w14:textId="77777777" w:rsidR="003D6C82" w:rsidRDefault="003D6C82" w:rsidP="00D4135A">
      <w:pPr>
        <w:spacing w:line="276" w:lineRule="auto"/>
        <w:jc w:val="center"/>
        <w:rPr>
          <w:rFonts w:eastAsia="Calibri" w:cs="Arial"/>
          <w:b/>
          <w:szCs w:val="24"/>
        </w:rPr>
      </w:pPr>
    </w:p>
    <w:p w14:paraId="63F2587D" w14:textId="77777777" w:rsidR="003D6C82" w:rsidRDefault="003D6C82" w:rsidP="00D4135A">
      <w:pPr>
        <w:spacing w:line="276" w:lineRule="auto"/>
        <w:jc w:val="center"/>
        <w:rPr>
          <w:rFonts w:eastAsia="Calibri" w:cs="Arial"/>
          <w:b/>
          <w:szCs w:val="24"/>
        </w:rPr>
      </w:pPr>
    </w:p>
    <w:p w14:paraId="63399890" w14:textId="77777777" w:rsidR="003D6C82" w:rsidRDefault="003D6C82" w:rsidP="00D4135A">
      <w:pPr>
        <w:spacing w:line="276" w:lineRule="auto"/>
        <w:jc w:val="center"/>
        <w:rPr>
          <w:rFonts w:eastAsia="Calibri" w:cs="Arial"/>
          <w:b/>
          <w:szCs w:val="24"/>
        </w:rPr>
      </w:pPr>
    </w:p>
    <w:p w14:paraId="339EAE65" w14:textId="77777777" w:rsidR="003D6C82" w:rsidRDefault="003D6C82" w:rsidP="00D4135A">
      <w:pPr>
        <w:spacing w:line="276" w:lineRule="auto"/>
        <w:jc w:val="center"/>
        <w:rPr>
          <w:rFonts w:eastAsia="Calibri" w:cs="Arial"/>
          <w:b/>
          <w:szCs w:val="24"/>
        </w:rPr>
      </w:pPr>
    </w:p>
    <w:p w14:paraId="6995299D" w14:textId="77777777" w:rsidR="003D6C82" w:rsidRDefault="003D6C82" w:rsidP="00D4135A">
      <w:pPr>
        <w:spacing w:line="276" w:lineRule="auto"/>
        <w:jc w:val="center"/>
        <w:rPr>
          <w:rFonts w:eastAsia="Calibri" w:cs="Arial"/>
          <w:b/>
          <w:szCs w:val="24"/>
        </w:rPr>
      </w:pPr>
    </w:p>
    <w:p w14:paraId="1A6A4C78" w14:textId="77777777" w:rsidR="003D6C82" w:rsidRDefault="003D6C82" w:rsidP="00D4135A">
      <w:pPr>
        <w:spacing w:line="276" w:lineRule="auto"/>
        <w:jc w:val="center"/>
        <w:rPr>
          <w:rFonts w:eastAsia="Calibri" w:cs="Arial"/>
          <w:b/>
          <w:szCs w:val="24"/>
        </w:rPr>
      </w:pPr>
    </w:p>
    <w:p w14:paraId="7B0468AA" w14:textId="77777777" w:rsidR="003D6C82" w:rsidRDefault="003D6C82" w:rsidP="00D4135A">
      <w:pPr>
        <w:spacing w:line="276" w:lineRule="auto"/>
        <w:jc w:val="center"/>
        <w:rPr>
          <w:rFonts w:eastAsia="Calibri" w:cs="Arial"/>
          <w:b/>
          <w:szCs w:val="24"/>
        </w:rPr>
      </w:pPr>
    </w:p>
    <w:p w14:paraId="73303020" w14:textId="77777777" w:rsidR="003D6C82" w:rsidRDefault="003D6C82" w:rsidP="00D4135A">
      <w:pPr>
        <w:spacing w:line="276" w:lineRule="auto"/>
        <w:jc w:val="center"/>
        <w:rPr>
          <w:rFonts w:eastAsia="Calibri" w:cs="Arial"/>
          <w:b/>
          <w:szCs w:val="24"/>
        </w:rPr>
      </w:pPr>
    </w:p>
    <w:p w14:paraId="1AB32AE5" w14:textId="77777777" w:rsidR="003D6C82" w:rsidRDefault="003D6C82" w:rsidP="00D4135A">
      <w:pPr>
        <w:spacing w:line="276" w:lineRule="auto"/>
        <w:jc w:val="center"/>
        <w:rPr>
          <w:rFonts w:eastAsia="Calibri" w:cs="Arial"/>
          <w:b/>
          <w:szCs w:val="24"/>
        </w:rPr>
      </w:pPr>
    </w:p>
    <w:p w14:paraId="668162FD" w14:textId="77777777" w:rsidR="003D6C82" w:rsidRPr="00197644" w:rsidRDefault="003D6C82" w:rsidP="00D4135A">
      <w:pPr>
        <w:spacing w:line="276" w:lineRule="auto"/>
        <w:jc w:val="center"/>
        <w:rPr>
          <w:rFonts w:eastAsia="Calibri" w:cs="Arial"/>
          <w:b/>
          <w:szCs w:val="24"/>
        </w:rPr>
      </w:pPr>
    </w:p>
    <w:p w14:paraId="0CBF6EE9" w14:textId="77777777" w:rsidR="009837CB" w:rsidRPr="003D6C82" w:rsidRDefault="009837CB" w:rsidP="003D6C82">
      <w:pPr>
        <w:spacing w:line="276" w:lineRule="auto"/>
        <w:contextualSpacing/>
        <w:jc w:val="center"/>
        <w:outlineLvl w:val="0"/>
        <w:rPr>
          <w:rFonts w:eastAsia="Calibri" w:cs="Arial"/>
          <w:b/>
          <w:bCs/>
          <w:szCs w:val="24"/>
        </w:rPr>
      </w:pPr>
      <w:bookmarkStart w:id="1" w:name="_Toc117166740"/>
      <w:bookmarkStart w:id="2" w:name="_Toc117247741"/>
      <w:bookmarkStart w:id="3" w:name="_Toc117508676"/>
      <w:bookmarkStart w:id="4" w:name="_Toc147338079"/>
      <w:r w:rsidRPr="00197644">
        <w:rPr>
          <w:rFonts w:eastAsia="Calibri" w:cs="Arial"/>
          <w:b/>
          <w:bCs/>
          <w:szCs w:val="24"/>
        </w:rPr>
        <w:lastRenderedPageBreak/>
        <w:t>ÍNDICE</w:t>
      </w:r>
      <w:bookmarkEnd w:id="1"/>
      <w:bookmarkEnd w:id="2"/>
      <w:bookmarkEnd w:id="3"/>
      <w:bookmarkEnd w:id="4"/>
      <w:r w:rsidRPr="00197644">
        <w:rPr>
          <w:rFonts w:eastAsia="Calibri" w:cs="Arial"/>
          <w:b/>
          <w:bCs/>
          <w:szCs w:val="24"/>
        </w:rPr>
        <w:t xml:space="preserve"> </w:t>
      </w:r>
    </w:p>
    <w:sdt>
      <w:sdtPr>
        <w:rPr>
          <w:rFonts w:asciiTheme="minorHAnsi" w:eastAsiaTheme="minorHAnsi" w:hAnsiTheme="minorHAnsi" w:cstheme="minorBidi"/>
          <w:color w:val="auto"/>
          <w:sz w:val="24"/>
          <w:szCs w:val="22"/>
          <w:lang w:val="pt-PT"/>
        </w:rPr>
        <w:id w:val="1585570969"/>
        <w:docPartObj>
          <w:docPartGallery w:val="Table of Contents"/>
          <w:docPartUnique/>
        </w:docPartObj>
      </w:sdtPr>
      <w:sdtEndPr>
        <w:rPr>
          <w:rFonts w:cs="Arial"/>
          <w:bCs/>
          <w:noProof/>
          <w:szCs w:val="24"/>
        </w:rPr>
      </w:sdtEndPr>
      <w:sdtContent>
        <w:p w14:paraId="270EA2CF" w14:textId="77777777" w:rsidR="001C6703" w:rsidRPr="00197644" w:rsidRDefault="001C6703" w:rsidP="00D4135A">
          <w:pPr>
            <w:pStyle w:val="TOCHeading"/>
            <w:spacing w:line="276" w:lineRule="auto"/>
            <w:rPr>
              <w:rFonts w:asciiTheme="minorHAnsi" w:hAnsiTheme="minorHAnsi"/>
            </w:rPr>
          </w:pPr>
        </w:p>
        <w:p w14:paraId="7788A195" w14:textId="77777777" w:rsidR="002676C1" w:rsidRDefault="007B7612">
          <w:pPr>
            <w:pStyle w:val="TOC1"/>
            <w:rPr>
              <w:rFonts w:eastAsiaTheme="minorEastAsia"/>
              <w:bCs w:val="0"/>
              <w:i w:val="0"/>
              <w:iCs w:val="0"/>
              <w:lang w:val="en-US"/>
            </w:rPr>
          </w:pPr>
          <w:r w:rsidRPr="00197644">
            <w:rPr>
              <w:rFonts w:cs="Arial"/>
            </w:rPr>
            <w:fldChar w:fldCharType="begin"/>
          </w:r>
          <w:r w:rsidR="001C6703" w:rsidRPr="00197644">
            <w:rPr>
              <w:rFonts w:cs="Arial"/>
            </w:rPr>
            <w:instrText xml:space="preserve"> TOC \o "1-3" \h \z \u </w:instrText>
          </w:r>
          <w:r w:rsidRPr="00197644">
            <w:rPr>
              <w:rFonts w:cs="Arial"/>
            </w:rPr>
            <w:fldChar w:fldCharType="separate"/>
          </w:r>
          <w:hyperlink w:anchor="_Toc147338079" w:history="1">
            <w:r w:rsidR="002676C1" w:rsidRPr="00887A0E">
              <w:rPr>
                <w:rStyle w:val="Hyperlink"/>
                <w:rFonts w:eastAsia="Calibri" w:cs="Arial"/>
                <w:b/>
              </w:rPr>
              <w:t>ÍNDICE</w:t>
            </w:r>
            <w:r w:rsidR="002676C1">
              <w:rPr>
                <w:webHidden/>
              </w:rPr>
              <w:tab/>
            </w:r>
            <w:r w:rsidR="002676C1">
              <w:rPr>
                <w:webHidden/>
              </w:rPr>
              <w:fldChar w:fldCharType="begin"/>
            </w:r>
            <w:r w:rsidR="002676C1">
              <w:rPr>
                <w:webHidden/>
              </w:rPr>
              <w:instrText xml:space="preserve"> PAGEREF _Toc147338079 \h </w:instrText>
            </w:r>
            <w:r w:rsidR="002676C1">
              <w:rPr>
                <w:webHidden/>
              </w:rPr>
            </w:r>
            <w:r w:rsidR="002676C1">
              <w:rPr>
                <w:webHidden/>
              </w:rPr>
              <w:fldChar w:fldCharType="separate"/>
            </w:r>
            <w:r w:rsidR="002676C1">
              <w:rPr>
                <w:webHidden/>
              </w:rPr>
              <w:t>1</w:t>
            </w:r>
            <w:r w:rsidR="002676C1">
              <w:rPr>
                <w:webHidden/>
              </w:rPr>
              <w:fldChar w:fldCharType="end"/>
            </w:r>
          </w:hyperlink>
        </w:p>
        <w:p w14:paraId="4FABCEC8" w14:textId="77777777" w:rsidR="002676C1" w:rsidRDefault="00BA0203">
          <w:pPr>
            <w:pStyle w:val="TOC1"/>
            <w:rPr>
              <w:rFonts w:eastAsiaTheme="minorEastAsia"/>
              <w:bCs w:val="0"/>
              <w:i w:val="0"/>
              <w:iCs w:val="0"/>
              <w:lang w:val="en-US"/>
            </w:rPr>
          </w:pPr>
          <w:hyperlink w:anchor="_Toc147338080" w:history="1">
            <w:r w:rsidR="002676C1" w:rsidRPr="00887A0E">
              <w:rPr>
                <w:rStyle w:val="Hyperlink"/>
                <w:b/>
              </w:rPr>
              <w:t>1.</w:t>
            </w:r>
            <w:r w:rsidR="002676C1">
              <w:rPr>
                <w:rFonts w:eastAsiaTheme="minorEastAsia"/>
                <w:bCs w:val="0"/>
                <w:i w:val="0"/>
                <w:iCs w:val="0"/>
                <w:lang w:val="en-US"/>
              </w:rPr>
              <w:tab/>
            </w:r>
            <w:r w:rsidR="002676C1" w:rsidRPr="00887A0E">
              <w:rPr>
                <w:rStyle w:val="Hyperlink"/>
                <w:b/>
              </w:rPr>
              <w:t>Introdução</w:t>
            </w:r>
            <w:r w:rsidR="002676C1">
              <w:rPr>
                <w:webHidden/>
              </w:rPr>
              <w:tab/>
            </w:r>
            <w:r w:rsidR="002676C1">
              <w:rPr>
                <w:webHidden/>
              </w:rPr>
              <w:fldChar w:fldCharType="begin"/>
            </w:r>
            <w:r w:rsidR="002676C1">
              <w:rPr>
                <w:webHidden/>
              </w:rPr>
              <w:instrText xml:space="preserve"> PAGEREF _Toc147338080 \h </w:instrText>
            </w:r>
            <w:r w:rsidR="002676C1">
              <w:rPr>
                <w:webHidden/>
              </w:rPr>
            </w:r>
            <w:r w:rsidR="002676C1">
              <w:rPr>
                <w:webHidden/>
              </w:rPr>
              <w:fldChar w:fldCharType="separate"/>
            </w:r>
            <w:r w:rsidR="002676C1">
              <w:rPr>
                <w:webHidden/>
              </w:rPr>
              <w:t>2</w:t>
            </w:r>
            <w:r w:rsidR="002676C1">
              <w:rPr>
                <w:webHidden/>
              </w:rPr>
              <w:fldChar w:fldCharType="end"/>
            </w:r>
          </w:hyperlink>
        </w:p>
        <w:p w14:paraId="0D28C007" w14:textId="77777777" w:rsidR="002676C1" w:rsidRDefault="00BA0203">
          <w:pPr>
            <w:pStyle w:val="TOC1"/>
            <w:rPr>
              <w:rFonts w:eastAsiaTheme="minorEastAsia"/>
              <w:bCs w:val="0"/>
              <w:i w:val="0"/>
              <w:iCs w:val="0"/>
              <w:lang w:val="en-US"/>
            </w:rPr>
          </w:pPr>
          <w:hyperlink w:anchor="_Toc147338081" w:history="1">
            <w:r w:rsidR="002676C1" w:rsidRPr="00887A0E">
              <w:rPr>
                <w:rStyle w:val="Hyperlink"/>
                <w:b/>
              </w:rPr>
              <w:t>2.</w:t>
            </w:r>
            <w:r w:rsidR="002676C1">
              <w:rPr>
                <w:rFonts w:eastAsiaTheme="minorEastAsia"/>
                <w:bCs w:val="0"/>
                <w:i w:val="0"/>
                <w:iCs w:val="0"/>
                <w:lang w:val="en-US"/>
              </w:rPr>
              <w:tab/>
            </w:r>
            <w:r w:rsidR="002676C1" w:rsidRPr="00887A0E">
              <w:rPr>
                <w:rStyle w:val="Hyperlink"/>
                <w:b/>
              </w:rPr>
              <w:t>Contextualização</w:t>
            </w:r>
            <w:r w:rsidR="002676C1">
              <w:rPr>
                <w:webHidden/>
              </w:rPr>
              <w:tab/>
            </w:r>
            <w:r w:rsidR="002676C1">
              <w:rPr>
                <w:webHidden/>
              </w:rPr>
              <w:fldChar w:fldCharType="begin"/>
            </w:r>
            <w:r w:rsidR="002676C1">
              <w:rPr>
                <w:webHidden/>
              </w:rPr>
              <w:instrText xml:space="preserve"> PAGEREF _Toc147338081 \h </w:instrText>
            </w:r>
            <w:r w:rsidR="002676C1">
              <w:rPr>
                <w:webHidden/>
              </w:rPr>
            </w:r>
            <w:r w:rsidR="002676C1">
              <w:rPr>
                <w:webHidden/>
              </w:rPr>
              <w:fldChar w:fldCharType="separate"/>
            </w:r>
            <w:r w:rsidR="002676C1">
              <w:rPr>
                <w:webHidden/>
              </w:rPr>
              <w:t>2</w:t>
            </w:r>
            <w:r w:rsidR="002676C1">
              <w:rPr>
                <w:webHidden/>
              </w:rPr>
              <w:fldChar w:fldCharType="end"/>
            </w:r>
          </w:hyperlink>
        </w:p>
        <w:p w14:paraId="6F5B7933" w14:textId="77777777" w:rsidR="002676C1" w:rsidRDefault="00BA0203">
          <w:pPr>
            <w:pStyle w:val="TOC1"/>
            <w:rPr>
              <w:rFonts w:eastAsiaTheme="minorEastAsia"/>
              <w:bCs w:val="0"/>
              <w:i w:val="0"/>
              <w:iCs w:val="0"/>
              <w:lang w:val="en-US"/>
            </w:rPr>
          </w:pPr>
          <w:hyperlink w:anchor="_Toc147338082" w:history="1">
            <w:r w:rsidR="002676C1" w:rsidRPr="00887A0E">
              <w:rPr>
                <w:rStyle w:val="Hyperlink"/>
                <w:b/>
              </w:rPr>
              <w:t>3.</w:t>
            </w:r>
            <w:r w:rsidR="002676C1">
              <w:rPr>
                <w:rFonts w:eastAsiaTheme="minorEastAsia"/>
                <w:bCs w:val="0"/>
                <w:i w:val="0"/>
                <w:iCs w:val="0"/>
                <w:lang w:val="en-US"/>
              </w:rPr>
              <w:tab/>
            </w:r>
            <w:r w:rsidR="002676C1" w:rsidRPr="00887A0E">
              <w:rPr>
                <w:rStyle w:val="Hyperlink"/>
                <w:b/>
              </w:rPr>
              <w:t>A Cimeira Mundial de Acção Climática</w:t>
            </w:r>
            <w:r w:rsidR="002676C1">
              <w:rPr>
                <w:webHidden/>
              </w:rPr>
              <w:tab/>
            </w:r>
            <w:r w:rsidR="002676C1">
              <w:rPr>
                <w:webHidden/>
              </w:rPr>
              <w:fldChar w:fldCharType="begin"/>
            </w:r>
            <w:r w:rsidR="002676C1">
              <w:rPr>
                <w:webHidden/>
              </w:rPr>
              <w:instrText xml:space="preserve"> PAGEREF _Toc147338082 \h </w:instrText>
            </w:r>
            <w:r w:rsidR="002676C1">
              <w:rPr>
                <w:webHidden/>
              </w:rPr>
            </w:r>
            <w:r w:rsidR="002676C1">
              <w:rPr>
                <w:webHidden/>
              </w:rPr>
              <w:fldChar w:fldCharType="separate"/>
            </w:r>
            <w:r w:rsidR="002676C1">
              <w:rPr>
                <w:webHidden/>
              </w:rPr>
              <w:t>2</w:t>
            </w:r>
            <w:r w:rsidR="002676C1">
              <w:rPr>
                <w:webHidden/>
              </w:rPr>
              <w:fldChar w:fldCharType="end"/>
            </w:r>
          </w:hyperlink>
        </w:p>
        <w:p w14:paraId="23457D42" w14:textId="77777777" w:rsidR="002676C1" w:rsidRDefault="00BA0203">
          <w:pPr>
            <w:pStyle w:val="TOC1"/>
            <w:rPr>
              <w:rFonts w:eastAsiaTheme="minorEastAsia"/>
              <w:bCs w:val="0"/>
              <w:i w:val="0"/>
              <w:iCs w:val="0"/>
              <w:lang w:val="en-US"/>
            </w:rPr>
          </w:pPr>
          <w:hyperlink w:anchor="_Toc147338083" w:history="1">
            <w:r w:rsidR="002676C1" w:rsidRPr="00887A0E">
              <w:rPr>
                <w:rStyle w:val="Hyperlink"/>
                <w:rFonts w:cs="Arial"/>
                <w:b/>
              </w:rPr>
              <w:t>4.</w:t>
            </w:r>
            <w:r w:rsidR="002676C1">
              <w:rPr>
                <w:rFonts w:eastAsiaTheme="minorEastAsia"/>
                <w:bCs w:val="0"/>
                <w:i w:val="0"/>
                <w:iCs w:val="0"/>
                <w:lang w:val="en-US"/>
              </w:rPr>
              <w:tab/>
            </w:r>
            <w:r w:rsidR="002676C1" w:rsidRPr="00887A0E">
              <w:rPr>
                <w:rStyle w:val="Hyperlink"/>
                <w:rFonts w:cs="Arial"/>
                <w:b/>
              </w:rPr>
              <w:t>A Participação de Moçambique</w:t>
            </w:r>
            <w:r w:rsidR="002676C1">
              <w:rPr>
                <w:webHidden/>
              </w:rPr>
              <w:tab/>
            </w:r>
            <w:r w:rsidR="002676C1">
              <w:rPr>
                <w:webHidden/>
              </w:rPr>
              <w:fldChar w:fldCharType="begin"/>
            </w:r>
            <w:r w:rsidR="002676C1">
              <w:rPr>
                <w:webHidden/>
              </w:rPr>
              <w:instrText xml:space="preserve"> PAGEREF _Toc147338083 \h </w:instrText>
            </w:r>
            <w:r w:rsidR="002676C1">
              <w:rPr>
                <w:webHidden/>
              </w:rPr>
            </w:r>
            <w:r w:rsidR="002676C1">
              <w:rPr>
                <w:webHidden/>
              </w:rPr>
              <w:fldChar w:fldCharType="separate"/>
            </w:r>
            <w:r w:rsidR="002676C1">
              <w:rPr>
                <w:webHidden/>
              </w:rPr>
              <w:t>3</w:t>
            </w:r>
            <w:r w:rsidR="002676C1">
              <w:rPr>
                <w:webHidden/>
              </w:rPr>
              <w:fldChar w:fldCharType="end"/>
            </w:r>
          </w:hyperlink>
        </w:p>
        <w:p w14:paraId="3BE31DD3" w14:textId="77777777" w:rsidR="002676C1" w:rsidRDefault="00BA0203">
          <w:pPr>
            <w:pStyle w:val="TOC1"/>
            <w:rPr>
              <w:rFonts w:eastAsiaTheme="minorEastAsia"/>
              <w:bCs w:val="0"/>
              <w:i w:val="0"/>
              <w:iCs w:val="0"/>
              <w:lang w:val="en-US"/>
            </w:rPr>
          </w:pPr>
          <w:hyperlink w:anchor="_Toc147338084" w:history="1">
            <w:r w:rsidR="002676C1" w:rsidRPr="00887A0E">
              <w:rPr>
                <w:rStyle w:val="Hyperlink"/>
                <w:rFonts w:cs="Arial"/>
                <w:b/>
              </w:rPr>
              <w:t>5.</w:t>
            </w:r>
            <w:r w:rsidR="002676C1">
              <w:rPr>
                <w:rFonts w:eastAsiaTheme="minorEastAsia"/>
                <w:bCs w:val="0"/>
                <w:i w:val="0"/>
                <w:iCs w:val="0"/>
                <w:lang w:val="en-US"/>
              </w:rPr>
              <w:tab/>
            </w:r>
            <w:r w:rsidR="002676C1" w:rsidRPr="00887A0E">
              <w:rPr>
                <w:rStyle w:val="Hyperlink"/>
                <w:rFonts w:cs="Arial"/>
                <w:b/>
              </w:rPr>
              <w:t>Formato da Cimeira</w:t>
            </w:r>
            <w:r w:rsidR="002676C1">
              <w:rPr>
                <w:webHidden/>
              </w:rPr>
              <w:tab/>
            </w:r>
            <w:r w:rsidR="002676C1">
              <w:rPr>
                <w:webHidden/>
              </w:rPr>
              <w:fldChar w:fldCharType="begin"/>
            </w:r>
            <w:r w:rsidR="002676C1">
              <w:rPr>
                <w:webHidden/>
              </w:rPr>
              <w:instrText xml:space="preserve"> PAGEREF _Toc147338084 \h </w:instrText>
            </w:r>
            <w:r w:rsidR="002676C1">
              <w:rPr>
                <w:webHidden/>
              </w:rPr>
            </w:r>
            <w:r w:rsidR="002676C1">
              <w:rPr>
                <w:webHidden/>
              </w:rPr>
              <w:fldChar w:fldCharType="separate"/>
            </w:r>
            <w:r w:rsidR="002676C1">
              <w:rPr>
                <w:webHidden/>
              </w:rPr>
              <w:t>3</w:t>
            </w:r>
            <w:r w:rsidR="002676C1">
              <w:rPr>
                <w:webHidden/>
              </w:rPr>
              <w:fldChar w:fldCharType="end"/>
            </w:r>
          </w:hyperlink>
        </w:p>
        <w:p w14:paraId="12FC011F" w14:textId="77777777" w:rsidR="002676C1" w:rsidRDefault="00BA0203">
          <w:pPr>
            <w:pStyle w:val="TOC1"/>
            <w:rPr>
              <w:rFonts w:eastAsiaTheme="minorEastAsia"/>
              <w:bCs w:val="0"/>
              <w:i w:val="0"/>
              <w:iCs w:val="0"/>
              <w:lang w:val="en-US"/>
            </w:rPr>
          </w:pPr>
          <w:hyperlink w:anchor="_Toc147338085" w:history="1">
            <w:r w:rsidR="002676C1" w:rsidRPr="00887A0E">
              <w:rPr>
                <w:rStyle w:val="Hyperlink"/>
                <w:rFonts w:cs="Arial"/>
                <w:b/>
              </w:rPr>
              <w:t>6.</w:t>
            </w:r>
            <w:r w:rsidR="002676C1">
              <w:rPr>
                <w:rFonts w:eastAsiaTheme="minorEastAsia"/>
                <w:bCs w:val="0"/>
                <w:i w:val="0"/>
                <w:iCs w:val="0"/>
                <w:lang w:val="en-US"/>
              </w:rPr>
              <w:tab/>
            </w:r>
            <w:r w:rsidR="002676C1" w:rsidRPr="00887A0E">
              <w:rPr>
                <w:rStyle w:val="Hyperlink"/>
                <w:rFonts w:cs="Arial"/>
                <w:b/>
              </w:rPr>
              <w:t>Posição de Moçambique para a COP28</w:t>
            </w:r>
            <w:r w:rsidR="002676C1">
              <w:rPr>
                <w:webHidden/>
              </w:rPr>
              <w:tab/>
            </w:r>
            <w:r w:rsidR="002676C1">
              <w:rPr>
                <w:webHidden/>
              </w:rPr>
              <w:fldChar w:fldCharType="begin"/>
            </w:r>
            <w:r w:rsidR="002676C1">
              <w:rPr>
                <w:webHidden/>
              </w:rPr>
              <w:instrText xml:space="preserve"> PAGEREF _Toc147338085 \h </w:instrText>
            </w:r>
            <w:r w:rsidR="002676C1">
              <w:rPr>
                <w:webHidden/>
              </w:rPr>
            </w:r>
            <w:r w:rsidR="002676C1">
              <w:rPr>
                <w:webHidden/>
              </w:rPr>
              <w:fldChar w:fldCharType="separate"/>
            </w:r>
            <w:r w:rsidR="002676C1">
              <w:rPr>
                <w:webHidden/>
              </w:rPr>
              <w:t>4</w:t>
            </w:r>
            <w:r w:rsidR="002676C1">
              <w:rPr>
                <w:webHidden/>
              </w:rPr>
              <w:fldChar w:fldCharType="end"/>
            </w:r>
          </w:hyperlink>
        </w:p>
        <w:p w14:paraId="68C3B117" w14:textId="77777777" w:rsidR="002676C1" w:rsidRDefault="00BA0203">
          <w:pPr>
            <w:pStyle w:val="TOC1"/>
            <w:rPr>
              <w:rFonts w:eastAsiaTheme="minorEastAsia"/>
              <w:bCs w:val="0"/>
              <w:i w:val="0"/>
              <w:iCs w:val="0"/>
              <w:lang w:val="en-US"/>
            </w:rPr>
          </w:pPr>
          <w:hyperlink w:anchor="_Toc147338086" w:history="1">
            <w:r w:rsidR="002676C1" w:rsidRPr="00887A0E">
              <w:rPr>
                <w:rStyle w:val="Hyperlink"/>
                <w:rFonts w:cs="Arial"/>
                <w:b/>
              </w:rPr>
              <w:t>7.</w:t>
            </w:r>
            <w:r w:rsidR="002676C1">
              <w:rPr>
                <w:rFonts w:eastAsiaTheme="minorEastAsia"/>
                <w:bCs w:val="0"/>
                <w:i w:val="0"/>
                <w:iCs w:val="0"/>
                <w:lang w:val="en-US"/>
              </w:rPr>
              <w:tab/>
            </w:r>
            <w:r w:rsidR="002676C1" w:rsidRPr="00887A0E">
              <w:rPr>
                <w:rStyle w:val="Hyperlink"/>
                <w:rFonts w:cs="Arial"/>
                <w:b/>
              </w:rPr>
              <w:t>Eventos paralelos</w:t>
            </w:r>
            <w:r w:rsidR="002676C1">
              <w:rPr>
                <w:webHidden/>
              </w:rPr>
              <w:tab/>
            </w:r>
            <w:r w:rsidR="002676C1">
              <w:rPr>
                <w:webHidden/>
              </w:rPr>
              <w:fldChar w:fldCharType="begin"/>
            </w:r>
            <w:r w:rsidR="002676C1">
              <w:rPr>
                <w:webHidden/>
              </w:rPr>
              <w:instrText xml:space="preserve"> PAGEREF _Toc147338086 \h </w:instrText>
            </w:r>
            <w:r w:rsidR="002676C1">
              <w:rPr>
                <w:webHidden/>
              </w:rPr>
            </w:r>
            <w:r w:rsidR="002676C1">
              <w:rPr>
                <w:webHidden/>
              </w:rPr>
              <w:fldChar w:fldCharType="separate"/>
            </w:r>
            <w:r w:rsidR="002676C1">
              <w:rPr>
                <w:webHidden/>
              </w:rPr>
              <w:t>4</w:t>
            </w:r>
            <w:r w:rsidR="002676C1">
              <w:rPr>
                <w:webHidden/>
              </w:rPr>
              <w:fldChar w:fldCharType="end"/>
            </w:r>
          </w:hyperlink>
        </w:p>
        <w:p w14:paraId="366DAD5A" w14:textId="77777777" w:rsidR="002676C1" w:rsidRDefault="00BA0203">
          <w:pPr>
            <w:pStyle w:val="TOC1"/>
            <w:rPr>
              <w:rFonts w:eastAsiaTheme="minorEastAsia"/>
              <w:bCs w:val="0"/>
              <w:i w:val="0"/>
              <w:iCs w:val="0"/>
              <w:lang w:val="en-US"/>
            </w:rPr>
          </w:pPr>
          <w:hyperlink w:anchor="_Toc147338087" w:history="1">
            <w:r w:rsidR="002676C1" w:rsidRPr="00887A0E">
              <w:rPr>
                <w:rStyle w:val="Hyperlink"/>
                <w:rFonts w:cs="Arial"/>
                <w:b/>
              </w:rPr>
              <w:t>8.</w:t>
            </w:r>
            <w:r w:rsidR="002676C1">
              <w:rPr>
                <w:rFonts w:eastAsiaTheme="minorEastAsia"/>
                <w:bCs w:val="0"/>
                <w:i w:val="0"/>
                <w:iCs w:val="0"/>
                <w:lang w:val="en-US"/>
              </w:rPr>
              <w:tab/>
            </w:r>
            <w:r w:rsidR="002676C1" w:rsidRPr="00887A0E">
              <w:rPr>
                <w:rStyle w:val="Hyperlink"/>
                <w:rFonts w:cs="Arial"/>
                <w:b/>
              </w:rPr>
              <w:t>Pavilhão de Moçambique</w:t>
            </w:r>
            <w:r w:rsidR="002676C1">
              <w:rPr>
                <w:webHidden/>
              </w:rPr>
              <w:tab/>
            </w:r>
            <w:r w:rsidR="002676C1">
              <w:rPr>
                <w:webHidden/>
              </w:rPr>
              <w:fldChar w:fldCharType="begin"/>
            </w:r>
            <w:r w:rsidR="002676C1">
              <w:rPr>
                <w:webHidden/>
              </w:rPr>
              <w:instrText xml:space="preserve"> PAGEREF _Toc147338087 \h </w:instrText>
            </w:r>
            <w:r w:rsidR="002676C1">
              <w:rPr>
                <w:webHidden/>
              </w:rPr>
            </w:r>
            <w:r w:rsidR="002676C1">
              <w:rPr>
                <w:webHidden/>
              </w:rPr>
              <w:fldChar w:fldCharType="separate"/>
            </w:r>
            <w:r w:rsidR="002676C1">
              <w:rPr>
                <w:webHidden/>
              </w:rPr>
              <w:t>5</w:t>
            </w:r>
            <w:r w:rsidR="002676C1">
              <w:rPr>
                <w:webHidden/>
              </w:rPr>
              <w:fldChar w:fldCharType="end"/>
            </w:r>
          </w:hyperlink>
        </w:p>
        <w:p w14:paraId="28A0220D" w14:textId="77777777" w:rsidR="002676C1" w:rsidRDefault="00BA0203">
          <w:pPr>
            <w:pStyle w:val="TOC1"/>
            <w:rPr>
              <w:rFonts w:eastAsiaTheme="minorEastAsia"/>
              <w:bCs w:val="0"/>
              <w:i w:val="0"/>
              <w:iCs w:val="0"/>
              <w:lang w:val="en-US"/>
            </w:rPr>
          </w:pPr>
          <w:hyperlink w:anchor="_Toc147338088" w:history="1">
            <w:r w:rsidR="002676C1" w:rsidRPr="00887A0E">
              <w:rPr>
                <w:rStyle w:val="Hyperlink"/>
                <w:rFonts w:cs="Arial"/>
                <w:b/>
              </w:rPr>
              <w:t>9.</w:t>
            </w:r>
            <w:r w:rsidR="002676C1">
              <w:rPr>
                <w:rFonts w:eastAsiaTheme="minorEastAsia"/>
                <w:bCs w:val="0"/>
                <w:i w:val="0"/>
                <w:iCs w:val="0"/>
                <w:lang w:val="en-US"/>
              </w:rPr>
              <w:tab/>
            </w:r>
            <w:r w:rsidR="002676C1" w:rsidRPr="00887A0E">
              <w:rPr>
                <w:rStyle w:val="Hyperlink"/>
                <w:rFonts w:cs="Arial"/>
                <w:b/>
              </w:rPr>
              <w:t>Encontros Bilaterais</w:t>
            </w:r>
            <w:r w:rsidR="002676C1">
              <w:rPr>
                <w:webHidden/>
              </w:rPr>
              <w:tab/>
            </w:r>
            <w:r w:rsidR="002676C1">
              <w:rPr>
                <w:webHidden/>
              </w:rPr>
              <w:fldChar w:fldCharType="begin"/>
            </w:r>
            <w:r w:rsidR="002676C1">
              <w:rPr>
                <w:webHidden/>
              </w:rPr>
              <w:instrText xml:space="preserve"> PAGEREF _Toc147338088 \h </w:instrText>
            </w:r>
            <w:r w:rsidR="002676C1">
              <w:rPr>
                <w:webHidden/>
              </w:rPr>
            </w:r>
            <w:r w:rsidR="002676C1">
              <w:rPr>
                <w:webHidden/>
              </w:rPr>
              <w:fldChar w:fldCharType="separate"/>
            </w:r>
            <w:r w:rsidR="002676C1">
              <w:rPr>
                <w:webHidden/>
              </w:rPr>
              <w:t>5</w:t>
            </w:r>
            <w:r w:rsidR="002676C1">
              <w:rPr>
                <w:webHidden/>
              </w:rPr>
              <w:fldChar w:fldCharType="end"/>
            </w:r>
          </w:hyperlink>
        </w:p>
        <w:p w14:paraId="224703B9" w14:textId="77777777" w:rsidR="002676C1" w:rsidRDefault="00BA0203">
          <w:pPr>
            <w:pStyle w:val="TOC1"/>
            <w:rPr>
              <w:rFonts w:eastAsiaTheme="minorEastAsia"/>
              <w:bCs w:val="0"/>
              <w:i w:val="0"/>
              <w:iCs w:val="0"/>
              <w:lang w:val="en-US"/>
            </w:rPr>
          </w:pPr>
          <w:hyperlink w:anchor="_Toc147338089" w:history="1">
            <w:r w:rsidR="002676C1" w:rsidRPr="00887A0E">
              <w:rPr>
                <w:rStyle w:val="Hyperlink"/>
                <w:b/>
              </w:rPr>
              <w:t>10.</w:t>
            </w:r>
            <w:r w:rsidR="002676C1">
              <w:rPr>
                <w:rFonts w:eastAsiaTheme="minorEastAsia"/>
                <w:bCs w:val="0"/>
                <w:i w:val="0"/>
                <w:iCs w:val="0"/>
                <w:lang w:val="en-US"/>
              </w:rPr>
              <w:tab/>
            </w:r>
            <w:r w:rsidR="002676C1" w:rsidRPr="00887A0E">
              <w:rPr>
                <w:rStyle w:val="Hyperlink"/>
                <w:b/>
              </w:rPr>
              <w:t>Resultados Esperados</w:t>
            </w:r>
            <w:r w:rsidR="002676C1">
              <w:rPr>
                <w:webHidden/>
              </w:rPr>
              <w:tab/>
            </w:r>
            <w:r w:rsidR="002676C1">
              <w:rPr>
                <w:webHidden/>
              </w:rPr>
              <w:fldChar w:fldCharType="begin"/>
            </w:r>
            <w:r w:rsidR="002676C1">
              <w:rPr>
                <w:webHidden/>
              </w:rPr>
              <w:instrText xml:space="preserve"> PAGEREF _Toc147338089 \h </w:instrText>
            </w:r>
            <w:r w:rsidR="002676C1">
              <w:rPr>
                <w:webHidden/>
              </w:rPr>
            </w:r>
            <w:r w:rsidR="002676C1">
              <w:rPr>
                <w:webHidden/>
              </w:rPr>
              <w:fldChar w:fldCharType="separate"/>
            </w:r>
            <w:r w:rsidR="002676C1">
              <w:rPr>
                <w:webHidden/>
              </w:rPr>
              <w:t>5</w:t>
            </w:r>
            <w:r w:rsidR="002676C1">
              <w:rPr>
                <w:webHidden/>
              </w:rPr>
              <w:fldChar w:fldCharType="end"/>
            </w:r>
          </w:hyperlink>
        </w:p>
        <w:p w14:paraId="19669020" w14:textId="77777777" w:rsidR="002676C1" w:rsidRDefault="00BA0203">
          <w:pPr>
            <w:pStyle w:val="TOC1"/>
            <w:rPr>
              <w:rFonts w:eastAsiaTheme="minorEastAsia"/>
              <w:bCs w:val="0"/>
              <w:i w:val="0"/>
              <w:iCs w:val="0"/>
              <w:lang w:val="en-US"/>
            </w:rPr>
          </w:pPr>
          <w:hyperlink w:anchor="_Toc147338090" w:history="1">
            <w:r w:rsidR="002676C1" w:rsidRPr="00887A0E">
              <w:rPr>
                <w:rStyle w:val="Hyperlink"/>
                <w:rFonts w:eastAsia="Times New Roman" w:cs="Arial"/>
                <w:b/>
                <w:lang w:eastAsia="pt-PT"/>
              </w:rPr>
              <w:t>Anexo I Proposta do programa de Sua Excelência</w:t>
            </w:r>
            <w:r w:rsidR="002676C1" w:rsidRPr="00887A0E">
              <w:rPr>
                <w:rStyle w:val="Hyperlink"/>
                <w:b/>
              </w:rPr>
              <w:t xml:space="preserve"> o Presidente da República em Dubai, EAU.</w:t>
            </w:r>
            <w:r w:rsidR="002676C1">
              <w:rPr>
                <w:webHidden/>
              </w:rPr>
              <w:tab/>
            </w:r>
            <w:r w:rsidR="002676C1">
              <w:rPr>
                <w:webHidden/>
              </w:rPr>
              <w:fldChar w:fldCharType="begin"/>
            </w:r>
            <w:r w:rsidR="002676C1">
              <w:rPr>
                <w:webHidden/>
              </w:rPr>
              <w:instrText xml:space="preserve"> PAGEREF _Toc147338090 \h </w:instrText>
            </w:r>
            <w:r w:rsidR="002676C1">
              <w:rPr>
                <w:webHidden/>
              </w:rPr>
            </w:r>
            <w:r w:rsidR="002676C1">
              <w:rPr>
                <w:webHidden/>
              </w:rPr>
              <w:fldChar w:fldCharType="separate"/>
            </w:r>
            <w:r w:rsidR="002676C1">
              <w:rPr>
                <w:webHidden/>
              </w:rPr>
              <w:t>5</w:t>
            </w:r>
            <w:r w:rsidR="002676C1">
              <w:rPr>
                <w:webHidden/>
              </w:rPr>
              <w:fldChar w:fldCharType="end"/>
            </w:r>
          </w:hyperlink>
        </w:p>
        <w:p w14:paraId="0EB3CCC8" w14:textId="77777777" w:rsidR="002676C1" w:rsidRDefault="00BA0203">
          <w:pPr>
            <w:pStyle w:val="TOC1"/>
            <w:rPr>
              <w:rFonts w:eastAsiaTheme="minorEastAsia"/>
              <w:bCs w:val="0"/>
              <w:i w:val="0"/>
              <w:iCs w:val="0"/>
              <w:lang w:val="en-US"/>
            </w:rPr>
          </w:pPr>
          <w:hyperlink w:anchor="_Toc147338091" w:history="1">
            <w:r w:rsidR="002676C1" w:rsidRPr="00887A0E">
              <w:rPr>
                <w:rStyle w:val="Hyperlink"/>
                <w:rFonts w:cs="Arial"/>
                <w:b/>
              </w:rPr>
              <w:t>Anexo II – Lista de delegação de Moçambique a COP28 (em progresso)</w:t>
            </w:r>
            <w:r w:rsidR="002676C1">
              <w:rPr>
                <w:webHidden/>
              </w:rPr>
              <w:tab/>
            </w:r>
            <w:r w:rsidR="002676C1">
              <w:rPr>
                <w:webHidden/>
              </w:rPr>
              <w:fldChar w:fldCharType="begin"/>
            </w:r>
            <w:r w:rsidR="002676C1">
              <w:rPr>
                <w:webHidden/>
              </w:rPr>
              <w:instrText xml:space="preserve"> PAGEREF _Toc147338091 \h </w:instrText>
            </w:r>
            <w:r w:rsidR="002676C1">
              <w:rPr>
                <w:webHidden/>
              </w:rPr>
            </w:r>
            <w:r w:rsidR="002676C1">
              <w:rPr>
                <w:webHidden/>
              </w:rPr>
              <w:fldChar w:fldCharType="separate"/>
            </w:r>
            <w:r w:rsidR="002676C1">
              <w:rPr>
                <w:webHidden/>
              </w:rPr>
              <w:t>7</w:t>
            </w:r>
            <w:r w:rsidR="002676C1">
              <w:rPr>
                <w:webHidden/>
              </w:rPr>
              <w:fldChar w:fldCharType="end"/>
            </w:r>
          </w:hyperlink>
        </w:p>
        <w:p w14:paraId="22C3CE21" w14:textId="77777777" w:rsidR="002676C1" w:rsidRDefault="00BA0203">
          <w:pPr>
            <w:pStyle w:val="TOC1"/>
            <w:rPr>
              <w:rFonts w:eastAsiaTheme="minorEastAsia"/>
              <w:bCs w:val="0"/>
              <w:i w:val="0"/>
              <w:iCs w:val="0"/>
              <w:lang w:val="en-US"/>
            </w:rPr>
          </w:pPr>
          <w:hyperlink w:anchor="_Toc147338092" w:history="1">
            <w:r w:rsidR="002676C1" w:rsidRPr="00887A0E">
              <w:rPr>
                <w:rStyle w:val="Hyperlink"/>
                <w:rFonts w:cs="Arial"/>
                <w:b/>
              </w:rPr>
              <w:t>Anexo III - A proposta de intervenção de Chefe de Estado na Cimeira</w:t>
            </w:r>
            <w:r w:rsidR="002676C1">
              <w:rPr>
                <w:webHidden/>
              </w:rPr>
              <w:tab/>
            </w:r>
            <w:r w:rsidR="002676C1">
              <w:rPr>
                <w:webHidden/>
              </w:rPr>
              <w:fldChar w:fldCharType="begin"/>
            </w:r>
            <w:r w:rsidR="002676C1">
              <w:rPr>
                <w:webHidden/>
              </w:rPr>
              <w:instrText xml:space="preserve"> PAGEREF _Toc147338092 \h </w:instrText>
            </w:r>
            <w:r w:rsidR="002676C1">
              <w:rPr>
                <w:webHidden/>
              </w:rPr>
            </w:r>
            <w:r w:rsidR="002676C1">
              <w:rPr>
                <w:webHidden/>
              </w:rPr>
              <w:fldChar w:fldCharType="separate"/>
            </w:r>
            <w:r w:rsidR="002676C1">
              <w:rPr>
                <w:webHidden/>
              </w:rPr>
              <w:t>8</w:t>
            </w:r>
            <w:r w:rsidR="002676C1">
              <w:rPr>
                <w:webHidden/>
              </w:rPr>
              <w:fldChar w:fldCharType="end"/>
            </w:r>
          </w:hyperlink>
        </w:p>
        <w:p w14:paraId="4CC787AD" w14:textId="77777777" w:rsidR="002676C1" w:rsidRDefault="00BA0203">
          <w:pPr>
            <w:pStyle w:val="TOC1"/>
            <w:rPr>
              <w:rFonts w:eastAsiaTheme="minorEastAsia"/>
              <w:bCs w:val="0"/>
              <w:i w:val="0"/>
              <w:iCs w:val="0"/>
              <w:lang w:val="en-US"/>
            </w:rPr>
          </w:pPr>
          <w:hyperlink w:anchor="_Toc147338093" w:history="1">
            <w:r w:rsidR="002676C1" w:rsidRPr="00887A0E">
              <w:rPr>
                <w:rStyle w:val="Hyperlink"/>
                <w:rFonts w:cs="Arial"/>
                <w:b/>
              </w:rPr>
              <w:t>Anexo IV – Posição de Moçambique</w:t>
            </w:r>
            <w:r w:rsidR="002676C1">
              <w:rPr>
                <w:webHidden/>
              </w:rPr>
              <w:tab/>
            </w:r>
            <w:r w:rsidR="002676C1">
              <w:rPr>
                <w:webHidden/>
              </w:rPr>
              <w:fldChar w:fldCharType="begin"/>
            </w:r>
            <w:r w:rsidR="002676C1">
              <w:rPr>
                <w:webHidden/>
              </w:rPr>
              <w:instrText xml:space="preserve"> PAGEREF _Toc147338093 \h </w:instrText>
            </w:r>
            <w:r w:rsidR="002676C1">
              <w:rPr>
                <w:webHidden/>
              </w:rPr>
            </w:r>
            <w:r w:rsidR="002676C1">
              <w:rPr>
                <w:webHidden/>
              </w:rPr>
              <w:fldChar w:fldCharType="separate"/>
            </w:r>
            <w:r w:rsidR="002676C1">
              <w:rPr>
                <w:webHidden/>
              </w:rPr>
              <w:t>11</w:t>
            </w:r>
            <w:r w:rsidR="002676C1">
              <w:rPr>
                <w:webHidden/>
              </w:rPr>
              <w:fldChar w:fldCharType="end"/>
            </w:r>
          </w:hyperlink>
        </w:p>
        <w:p w14:paraId="1DACE0D3" w14:textId="77777777" w:rsidR="002676C1" w:rsidRDefault="00BA0203">
          <w:pPr>
            <w:pStyle w:val="TOC1"/>
            <w:rPr>
              <w:rFonts w:eastAsiaTheme="minorEastAsia"/>
              <w:bCs w:val="0"/>
              <w:i w:val="0"/>
              <w:iCs w:val="0"/>
              <w:lang w:val="en-US"/>
            </w:rPr>
          </w:pPr>
          <w:hyperlink w:anchor="_Toc147338094" w:history="1">
            <w:r w:rsidR="002676C1" w:rsidRPr="00887A0E">
              <w:rPr>
                <w:rStyle w:val="Hyperlink"/>
                <w:b/>
              </w:rPr>
              <w:t>Anexo V - Pavilhão de Moçambique</w:t>
            </w:r>
            <w:r w:rsidR="002676C1">
              <w:rPr>
                <w:webHidden/>
              </w:rPr>
              <w:tab/>
            </w:r>
            <w:r w:rsidR="002676C1">
              <w:rPr>
                <w:webHidden/>
              </w:rPr>
              <w:fldChar w:fldCharType="begin"/>
            </w:r>
            <w:r w:rsidR="002676C1">
              <w:rPr>
                <w:webHidden/>
              </w:rPr>
              <w:instrText xml:space="preserve"> PAGEREF _Toc147338094 \h </w:instrText>
            </w:r>
            <w:r w:rsidR="002676C1">
              <w:rPr>
                <w:webHidden/>
              </w:rPr>
            </w:r>
            <w:r w:rsidR="002676C1">
              <w:rPr>
                <w:webHidden/>
              </w:rPr>
              <w:fldChar w:fldCharType="separate"/>
            </w:r>
            <w:r w:rsidR="002676C1">
              <w:rPr>
                <w:webHidden/>
              </w:rPr>
              <w:t>17</w:t>
            </w:r>
            <w:r w:rsidR="002676C1">
              <w:rPr>
                <w:webHidden/>
              </w:rPr>
              <w:fldChar w:fldCharType="end"/>
            </w:r>
          </w:hyperlink>
        </w:p>
        <w:p w14:paraId="0C39C47D" w14:textId="77777777" w:rsidR="001C6703" w:rsidRPr="00197644" w:rsidRDefault="007B7612" w:rsidP="00D4135A">
          <w:pPr>
            <w:spacing w:line="276" w:lineRule="auto"/>
            <w:rPr>
              <w:rFonts w:cs="Arial"/>
              <w:szCs w:val="24"/>
            </w:rPr>
          </w:pPr>
          <w:r w:rsidRPr="00197644">
            <w:rPr>
              <w:rFonts w:cs="Arial"/>
              <w:bCs/>
              <w:noProof/>
              <w:szCs w:val="24"/>
            </w:rPr>
            <w:fldChar w:fldCharType="end"/>
          </w:r>
        </w:p>
      </w:sdtContent>
    </w:sdt>
    <w:p w14:paraId="1F33ADFA" w14:textId="77777777" w:rsidR="009837CB" w:rsidRPr="00197644" w:rsidRDefault="009837CB" w:rsidP="00D4135A">
      <w:pPr>
        <w:spacing w:line="276" w:lineRule="auto"/>
        <w:rPr>
          <w:rFonts w:cs="Arial"/>
          <w:szCs w:val="24"/>
        </w:rPr>
      </w:pPr>
    </w:p>
    <w:p w14:paraId="1CA61D00" w14:textId="77777777" w:rsidR="009837CB" w:rsidRPr="00197644" w:rsidRDefault="009837CB" w:rsidP="00D4135A">
      <w:pPr>
        <w:spacing w:line="276" w:lineRule="auto"/>
        <w:jc w:val="center"/>
        <w:rPr>
          <w:rFonts w:eastAsia="Calibri" w:cs="Arial"/>
          <w:b/>
          <w:szCs w:val="24"/>
        </w:rPr>
      </w:pPr>
    </w:p>
    <w:p w14:paraId="2BB33FED" w14:textId="77777777" w:rsidR="00AD2664" w:rsidRPr="00197644" w:rsidRDefault="00AD2664" w:rsidP="00D4135A">
      <w:pPr>
        <w:spacing w:line="276" w:lineRule="auto"/>
        <w:jc w:val="center"/>
        <w:rPr>
          <w:rFonts w:eastAsia="Calibri" w:cs="Arial"/>
          <w:b/>
          <w:szCs w:val="24"/>
        </w:rPr>
      </w:pPr>
    </w:p>
    <w:p w14:paraId="16A8200C" w14:textId="77777777" w:rsidR="00AD2664" w:rsidRPr="00197644" w:rsidRDefault="00AD2664" w:rsidP="00D4135A">
      <w:pPr>
        <w:spacing w:line="276" w:lineRule="auto"/>
        <w:jc w:val="center"/>
        <w:rPr>
          <w:rFonts w:eastAsia="Calibri" w:cs="Arial"/>
          <w:b/>
          <w:szCs w:val="24"/>
        </w:rPr>
      </w:pPr>
    </w:p>
    <w:p w14:paraId="4AE221A2" w14:textId="77777777" w:rsidR="007B03AF" w:rsidRPr="00197644" w:rsidRDefault="007B03AF" w:rsidP="00D4135A">
      <w:pPr>
        <w:spacing w:after="160" w:line="276" w:lineRule="auto"/>
        <w:jc w:val="left"/>
        <w:rPr>
          <w:rFonts w:cs="Arial"/>
          <w:b/>
          <w:bCs/>
          <w:szCs w:val="24"/>
        </w:rPr>
      </w:pPr>
      <w:r w:rsidRPr="00197644">
        <w:rPr>
          <w:rFonts w:cs="Arial"/>
          <w:b/>
          <w:bCs/>
          <w:szCs w:val="24"/>
        </w:rPr>
        <w:br w:type="page"/>
      </w:r>
    </w:p>
    <w:p w14:paraId="6031234F" w14:textId="77777777" w:rsidR="007B03AF" w:rsidRPr="00197644" w:rsidRDefault="007B03AF" w:rsidP="00DC5589">
      <w:pPr>
        <w:pStyle w:val="Heading1"/>
        <w:numPr>
          <w:ilvl w:val="0"/>
          <w:numId w:val="5"/>
        </w:numPr>
        <w:spacing w:line="276" w:lineRule="auto"/>
        <w:rPr>
          <w:rFonts w:asciiTheme="minorHAnsi" w:hAnsiTheme="minorHAnsi"/>
          <w:b/>
        </w:rPr>
      </w:pPr>
      <w:bookmarkStart w:id="5" w:name="_Toc84502605"/>
      <w:bookmarkStart w:id="6" w:name="_Toc117166741"/>
      <w:bookmarkStart w:id="7" w:name="_Toc147338080"/>
      <w:r w:rsidRPr="00197644">
        <w:rPr>
          <w:rFonts w:asciiTheme="minorHAnsi" w:hAnsiTheme="minorHAnsi"/>
          <w:b/>
        </w:rPr>
        <w:lastRenderedPageBreak/>
        <w:t>Introdução</w:t>
      </w:r>
      <w:bookmarkEnd w:id="5"/>
      <w:bookmarkEnd w:id="6"/>
      <w:bookmarkEnd w:id="7"/>
    </w:p>
    <w:p w14:paraId="58247746" w14:textId="77777777" w:rsidR="007B03AF" w:rsidRPr="00197644" w:rsidRDefault="007B03AF" w:rsidP="003D6C82">
      <w:pPr>
        <w:spacing w:before="240" w:line="276" w:lineRule="auto"/>
        <w:rPr>
          <w:rFonts w:cs="Arial"/>
          <w:szCs w:val="24"/>
        </w:rPr>
      </w:pPr>
      <w:r w:rsidRPr="00197644">
        <w:rPr>
          <w:rFonts w:cs="Arial"/>
          <w:szCs w:val="24"/>
        </w:rPr>
        <w:t xml:space="preserve">O presente memorando é elaborado no âmbito da participação de Moçambique na Cimeira </w:t>
      </w:r>
      <w:r w:rsidR="003D6C82">
        <w:rPr>
          <w:rFonts w:cs="Arial"/>
          <w:szCs w:val="24"/>
        </w:rPr>
        <w:t xml:space="preserve">Mundial da Clima </w:t>
      </w:r>
      <w:r w:rsidRPr="00197644">
        <w:rPr>
          <w:rFonts w:cs="Arial"/>
          <w:szCs w:val="24"/>
        </w:rPr>
        <w:t>de</w:t>
      </w:r>
      <w:r w:rsidR="003E2D66" w:rsidRPr="00197644">
        <w:rPr>
          <w:rFonts w:cs="Arial"/>
          <w:szCs w:val="24"/>
          <w:shd w:val="clear" w:color="auto" w:fill="FFFFFF"/>
        </w:rPr>
        <w:t xml:space="preserve"> Dubai</w:t>
      </w:r>
      <w:r w:rsidR="00897370" w:rsidRPr="00197644">
        <w:rPr>
          <w:rFonts w:cs="Arial"/>
          <w:szCs w:val="24"/>
          <w:shd w:val="clear" w:color="auto" w:fill="FFFFFF"/>
        </w:rPr>
        <w:t xml:space="preserve">, </w:t>
      </w:r>
      <w:r w:rsidR="003E2D66" w:rsidRPr="00197644">
        <w:rPr>
          <w:rFonts w:cs="Arial"/>
          <w:szCs w:val="24"/>
          <w:shd w:val="clear" w:color="auto" w:fill="FFFFFF"/>
        </w:rPr>
        <w:t>Emirados Árabes Unidos</w:t>
      </w:r>
      <w:r w:rsidR="003D6C82">
        <w:rPr>
          <w:rFonts w:cs="Arial"/>
          <w:szCs w:val="24"/>
          <w:shd w:val="clear" w:color="auto" w:fill="FFFFFF"/>
        </w:rPr>
        <w:t xml:space="preserve"> </w:t>
      </w:r>
      <w:r w:rsidR="00897370" w:rsidRPr="00197644">
        <w:rPr>
          <w:rFonts w:cs="Arial"/>
          <w:szCs w:val="24"/>
          <w:shd w:val="clear" w:color="auto" w:fill="FFFFFF"/>
        </w:rPr>
        <w:t xml:space="preserve">, </w:t>
      </w:r>
      <w:r w:rsidRPr="00197644">
        <w:rPr>
          <w:rFonts w:cs="Arial"/>
          <w:szCs w:val="24"/>
          <w:shd w:val="clear" w:color="auto" w:fill="FFFFFF"/>
        </w:rPr>
        <w:t>que ter</w:t>
      </w:r>
      <w:r w:rsidR="00085C95" w:rsidRPr="00197644">
        <w:rPr>
          <w:rFonts w:cs="Arial"/>
          <w:szCs w:val="24"/>
          <w:shd w:val="clear" w:color="auto" w:fill="FFFFFF"/>
        </w:rPr>
        <w:t>á</w:t>
      </w:r>
      <w:r w:rsidRPr="00197644">
        <w:rPr>
          <w:rFonts w:cs="Arial"/>
          <w:szCs w:val="24"/>
          <w:shd w:val="clear" w:color="auto" w:fill="FFFFFF"/>
        </w:rPr>
        <w:t xml:space="preserve"> lugar </w:t>
      </w:r>
      <w:r w:rsidR="004416AB" w:rsidRPr="00197644">
        <w:rPr>
          <w:rFonts w:cs="Arial"/>
          <w:szCs w:val="24"/>
          <w:shd w:val="clear" w:color="auto" w:fill="FFFFFF"/>
        </w:rPr>
        <w:t xml:space="preserve">nos dias </w:t>
      </w:r>
      <w:r w:rsidR="003E2D66" w:rsidRPr="00197644">
        <w:rPr>
          <w:rFonts w:cs="Arial"/>
          <w:szCs w:val="24"/>
          <w:shd w:val="clear" w:color="auto" w:fill="FFFFFF"/>
        </w:rPr>
        <w:t>1</w:t>
      </w:r>
      <w:r w:rsidR="004416AB" w:rsidRPr="00197644">
        <w:rPr>
          <w:rFonts w:cs="Arial"/>
          <w:szCs w:val="24"/>
          <w:shd w:val="clear" w:color="auto" w:fill="FFFFFF"/>
        </w:rPr>
        <w:t xml:space="preserve"> e </w:t>
      </w:r>
      <w:r w:rsidR="003E2D66" w:rsidRPr="00197644">
        <w:rPr>
          <w:rFonts w:cs="Arial"/>
          <w:szCs w:val="24"/>
          <w:shd w:val="clear" w:color="auto" w:fill="FFFFFF"/>
        </w:rPr>
        <w:t>2</w:t>
      </w:r>
      <w:r w:rsidR="00D6443F">
        <w:rPr>
          <w:rStyle w:val="FootnoteReference"/>
          <w:rFonts w:cs="Arial"/>
          <w:szCs w:val="24"/>
          <w:shd w:val="clear" w:color="auto" w:fill="FFFFFF"/>
        </w:rPr>
        <w:footnoteReference w:id="1"/>
      </w:r>
      <w:r w:rsidR="004416AB" w:rsidRPr="00197644">
        <w:rPr>
          <w:rFonts w:cs="Arial"/>
          <w:szCs w:val="24"/>
          <w:shd w:val="clear" w:color="auto" w:fill="FFFFFF"/>
        </w:rPr>
        <w:t xml:space="preserve"> de </w:t>
      </w:r>
      <w:r w:rsidR="003E2D66" w:rsidRPr="00197644">
        <w:rPr>
          <w:rFonts w:cs="Arial"/>
          <w:szCs w:val="24"/>
          <w:shd w:val="clear" w:color="auto" w:fill="FFFFFF"/>
        </w:rPr>
        <w:t>Dezembro</w:t>
      </w:r>
      <w:r w:rsidR="004416AB" w:rsidRPr="00197644">
        <w:rPr>
          <w:rFonts w:cs="Arial"/>
          <w:szCs w:val="24"/>
          <w:shd w:val="clear" w:color="auto" w:fill="FFFFFF"/>
        </w:rPr>
        <w:t xml:space="preserve"> de 202</w:t>
      </w:r>
      <w:r w:rsidR="003E2D66" w:rsidRPr="00197644">
        <w:rPr>
          <w:rFonts w:cs="Arial"/>
          <w:szCs w:val="24"/>
          <w:shd w:val="clear" w:color="auto" w:fill="FFFFFF"/>
        </w:rPr>
        <w:t>3</w:t>
      </w:r>
      <w:r w:rsidR="004416AB" w:rsidRPr="00197644">
        <w:rPr>
          <w:rFonts w:cs="Arial"/>
          <w:szCs w:val="24"/>
          <w:shd w:val="clear" w:color="auto" w:fill="FFFFFF"/>
        </w:rPr>
        <w:t>, durante a</w:t>
      </w:r>
      <w:r w:rsidRPr="00197644">
        <w:rPr>
          <w:rFonts w:cs="Arial"/>
          <w:szCs w:val="24"/>
        </w:rPr>
        <w:t xml:space="preserve"> 2</w:t>
      </w:r>
      <w:r w:rsidR="003E2D66" w:rsidRPr="00197644">
        <w:rPr>
          <w:rFonts w:cs="Arial"/>
          <w:szCs w:val="24"/>
        </w:rPr>
        <w:t>8</w:t>
      </w:r>
      <w:r w:rsidRPr="00197644">
        <w:rPr>
          <w:rFonts w:cs="Arial"/>
          <w:szCs w:val="24"/>
          <w:vertAlign w:val="superscript"/>
        </w:rPr>
        <w:t>a</w:t>
      </w:r>
      <w:r w:rsidRPr="00197644">
        <w:rPr>
          <w:rFonts w:cs="Arial"/>
          <w:szCs w:val="24"/>
        </w:rPr>
        <w:t xml:space="preserve"> Conferência das Partes </w:t>
      </w:r>
      <w:r w:rsidR="003D6C82">
        <w:rPr>
          <w:rFonts w:cs="Arial"/>
          <w:szCs w:val="24"/>
        </w:rPr>
        <w:t xml:space="preserve">(COP 28) </w:t>
      </w:r>
      <w:r w:rsidRPr="00197644">
        <w:rPr>
          <w:rFonts w:cs="Arial"/>
          <w:szCs w:val="24"/>
        </w:rPr>
        <w:t>da Convenção-Quadro das Nações Unidas sobre as Mudanças Climáticas</w:t>
      </w:r>
      <w:r w:rsidR="003D6C82">
        <w:rPr>
          <w:rFonts w:cs="Arial"/>
          <w:szCs w:val="24"/>
        </w:rPr>
        <w:t xml:space="preserve"> (CQNUMC – </w:t>
      </w:r>
      <w:r w:rsidR="003D6C82" w:rsidRPr="003D6C82">
        <w:rPr>
          <w:rFonts w:cs="Arial"/>
          <w:i/>
          <w:szCs w:val="24"/>
        </w:rPr>
        <w:t>UNFCCC</w:t>
      </w:r>
      <w:r w:rsidR="003D6C82">
        <w:rPr>
          <w:rFonts w:cs="Arial"/>
          <w:szCs w:val="24"/>
        </w:rPr>
        <w:t xml:space="preserve"> sigla em inglês)</w:t>
      </w:r>
      <w:r w:rsidRPr="00197644">
        <w:rPr>
          <w:rFonts w:cs="Arial"/>
          <w:szCs w:val="24"/>
        </w:rPr>
        <w:t xml:space="preserve"> a ter lugar de </w:t>
      </w:r>
      <w:r w:rsidR="009562FC" w:rsidRPr="00197644">
        <w:rPr>
          <w:rFonts w:cs="Arial"/>
          <w:szCs w:val="24"/>
        </w:rPr>
        <w:t>3</w:t>
      </w:r>
      <w:r w:rsidRPr="00197644">
        <w:rPr>
          <w:rFonts w:cs="Arial"/>
          <w:szCs w:val="24"/>
        </w:rPr>
        <w:t>0</w:t>
      </w:r>
      <w:r w:rsidR="009562FC" w:rsidRPr="00197644">
        <w:rPr>
          <w:rFonts w:cs="Arial"/>
          <w:szCs w:val="24"/>
        </w:rPr>
        <w:t xml:space="preserve"> de </w:t>
      </w:r>
      <w:r w:rsidRPr="00197644">
        <w:rPr>
          <w:rFonts w:cs="Arial"/>
          <w:szCs w:val="24"/>
        </w:rPr>
        <w:t>Novembro</w:t>
      </w:r>
      <w:r w:rsidR="009562FC" w:rsidRPr="00197644">
        <w:rPr>
          <w:rFonts w:cs="Arial"/>
          <w:szCs w:val="24"/>
        </w:rPr>
        <w:t xml:space="preserve"> a 12 de Dezembro</w:t>
      </w:r>
      <w:r w:rsidRPr="00197644">
        <w:rPr>
          <w:rFonts w:cs="Arial"/>
          <w:szCs w:val="24"/>
        </w:rPr>
        <w:t xml:space="preserve"> de 202</w:t>
      </w:r>
      <w:r w:rsidR="009562FC" w:rsidRPr="00197644">
        <w:rPr>
          <w:rFonts w:cs="Arial"/>
          <w:szCs w:val="24"/>
        </w:rPr>
        <w:t>3</w:t>
      </w:r>
      <w:r w:rsidRPr="00197644">
        <w:rPr>
          <w:rFonts w:cs="Arial"/>
          <w:szCs w:val="24"/>
        </w:rPr>
        <w:t xml:space="preserve">. </w:t>
      </w:r>
    </w:p>
    <w:p w14:paraId="0A008FA6" w14:textId="77777777" w:rsidR="000B1525" w:rsidRPr="00197644" w:rsidRDefault="000B1525" w:rsidP="00D4135A">
      <w:pPr>
        <w:spacing w:line="276" w:lineRule="auto"/>
        <w:rPr>
          <w:rFonts w:cs="Arial"/>
          <w:szCs w:val="24"/>
        </w:rPr>
      </w:pPr>
    </w:p>
    <w:p w14:paraId="52939744" w14:textId="77777777" w:rsidR="002C708E" w:rsidRPr="00197644" w:rsidRDefault="00B609C4" w:rsidP="00D4135A">
      <w:pPr>
        <w:spacing w:line="276" w:lineRule="auto"/>
        <w:rPr>
          <w:rFonts w:cs="Arial"/>
          <w:szCs w:val="24"/>
        </w:rPr>
      </w:pPr>
      <w:bookmarkStart w:id="8" w:name="_Toc116854329"/>
      <w:bookmarkStart w:id="9" w:name="_Toc117166742"/>
      <w:bookmarkStart w:id="10" w:name="_Toc117247743"/>
      <w:bookmarkStart w:id="11" w:name="_Toc82181877"/>
      <w:bookmarkStart w:id="12" w:name="_Toc82182038"/>
      <w:bookmarkStart w:id="13" w:name="_Toc84502608"/>
      <w:r w:rsidRPr="00197644">
        <w:rPr>
          <w:rFonts w:cs="Arial"/>
          <w:szCs w:val="24"/>
        </w:rPr>
        <w:t>Durante a confer</w:t>
      </w:r>
      <w:r w:rsidR="009C3A9C" w:rsidRPr="00197644">
        <w:rPr>
          <w:rFonts w:cs="Arial"/>
          <w:szCs w:val="24"/>
        </w:rPr>
        <w:t>ê</w:t>
      </w:r>
      <w:r w:rsidRPr="00197644">
        <w:rPr>
          <w:rFonts w:cs="Arial"/>
          <w:szCs w:val="24"/>
        </w:rPr>
        <w:t xml:space="preserve">ncia de </w:t>
      </w:r>
      <w:r w:rsidR="00197644" w:rsidRPr="00197644">
        <w:rPr>
          <w:rFonts w:cs="Arial"/>
          <w:szCs w:val="24"/>
        </w:rPr>
        <w:t>Dubai</w:t>
      </w:r>
      <w:r w:rsidRPr="00197644">
        <w:rPr>
          <w:rFonts w:cs="Arial"/>
          <w:szCs w:val="24"/>
        </w:rPr>
        <w:t xml:space="preserve">, estão programadas as seguintes </w:t>
      </w:r>
      <w:r w:rsidR="00197644" w:rsidRPr="00197644">
        <w:rPr>
          <w:rFonts w:cs="Arial"/>
          <w:szCs w:val="24"/>
        </w:rPr>
        <w:t>s</w:t>
      </w:r>
      <w:r w:rsidR="000B1525" w:rsidRPr="00197644">
        <w:rPr>
          <w:rFonts w:cs="Arial"/>
          <w:szCs w:val="24"/>
        </w:rPr>
        <w:t>ess</w:t>
      </w:r>
      <w:r w:rsidR="00197644" w:rsidRPr="00197644">
        <w:rPr>
          <w:rFonts w:cs="Arial"/>
          <w:szCs w:val="24"/>
        </w:rPr>
        <w:t>ões</w:t>
      </w:r>
      <w:r w:rsidRPr="00197644">
        <w:rPr>
          <w:rFonts w:cs="Arial"/>
          <w:szCs w:val="24"/>
        </w:rPr>
        <w:t>:</w:t>
      </w:r>
      <w:bookmarkEnd w:id="8"/>
      <w:bookmarkEnd w:id="9"/>
      <w:bookmarkEnd w:id="10"/>
      <w:r w:rsidR="002C708E" w:rsidRPr="00197644">
        <w:rPr>
          <w:rFonts w:cs="Arial"/>
          <w:szCs w:val="24"/>
        </w:rPr>
        <w:t xml:space="preserve"> </w:t>
      </w:r>
    </w:p>
    <w:p w14:paraId="031EDBE1" w14:textId="77777777" w:rsidR="0042379E" w:rsidRPr="00197644" w:rsidRDefault="000B1525" w:rsidP="00DC5589">
      <w:pPr>
        <w:pStyle w:val="ListParagraph"/>
        <w:numPr>
          <w:ilvl w:val="0"/>
          <w:numId w:val="7"/>
        </w:numPr>
        <w:rPr>
          <w:rFonts w:asciiTheme="minorHAnsi" w:hAnsiTheme="minorHAnsi" w:cs="Arial"/>
          <w:sz w:val="24"/>
          <w:szCs w:val="24"/>
        </w:rPr>
      </w:pPr>
      <w:bookmarkStart w:id="14" w:name="_Toc116854330"/>
      <w:bookmarkStart w:id="15" w:name="_Toc117166743"/>
      <w:bookmarkStart w:id="16" w:name="_Toc117247744"/>
      <w:r w:rsidRPr="00197644">
        <w:rPr>
          <w:rFonts w:asciiTheme="minorHAnsi" w:hAnsiTheme="minorHAnsi" w:cs="Arial"/>
          <w:sz w:val="24"/>
          <w:szCs w:val="24"/>
        </w:rPr>
        <w:t>Cimeira</w:t>
      </w:r>
      <w:r w:rsidR="00562F26">
        <w:rPr>
          <w:rFonts w:asciiTheme="minorHAnsi" w:hAnsiTheme="minorHAnsi" w:cs="Arial"/>
          <w:sz w:val="24"/>
          <w:szCs w:val="24"/>
        </w:rPr>
        <w:t xml:space="preserve"> Mundial de Acção Climática</w:t>
      </w:r>
      <w:r w:rsidR="00B609C4" w:rsidRPr="00197644">
        <w:rPr>
          <w:rFonts w:asciiTheme="minorHAnsi" w:hAnsiTheme="minorHAnsi" w:cs="Arial"/>
          <w:sz w:val="24"/>
          <w:szCs w:val="24"/>
        </w:rPr>
        <w:t>;</w:t>
      </w:r>
      <w:bookmarkStart w:id="17" w:name="_Toc116854331"/>
      <w:bookmarkStart w:id="18" w:name="_Toc117166744"/>
      <w:bookmarkStart w:id="19" w:name="_Toc117247745"/>
      <w:bookmarkEnd w:id="14"/>
      <w:bookmarkEnd w:id="15"/>
      <w:bookmarkEnd w:id="16"/>
    </w:p>
    <w:p w14:paraId="51E607DA" w14:textId="77777777" w:rsidR="00895981" w:rsidRPr="00D4135A" w:rsidRDefault="00895981" w:rsidP="00DC5589">
      <w:pPr>
        <w:pStyle w:val="ListParagraph"/>
        <w:numPr>
          <w:ilvl w:val="0"/>
          <w:numId w:val="7"/>
        </w:numPr>
        <w:rPr>
          <w:rFonts w:asciiTheme="minorHAnsi" w:hAnsiTheme="minorHAnsi" w:cs="Arial"/>
          <w:sz w:val="24"/>
          <w:szCs w:val="24"/>
        </w:rPr>
      </w:pPr>
      <w:r w:rsidRPr="00D4135A">
        <w:rPr>
          <w:rFonts w:asciiTheme="minorHAnsi" w:hAnsiTheme="minorHAnsi" w:cs="Arial"/>
          <w:sz w:val="24"/>
          <w:szCs w:val="24"/>
        </w:rPr>
        <w:t>Vigésima Oitava Conferência das Partes (COP 28) da UNFCCC</w:t>
      </w:r>
    </w:p>
    <w:p w14:paraId="00C80A1F" w14:textId="77777777" w:rsidR="00895981" w:rsidRPr="00D4135A" w:rsidRDefault="00895981" w:rsidP="00DC5589">
      <w:pPr>
        <w:pStyle w:val="ListParagraph"/>
        <w:numPr>
          <w:ilvl w:val="0"/>
          <w:numId w:val="7"/>
        </w:numPr>
        <w:rPr>
          <w:rFonts w:asciiTheme="minorHAnsi" w:hAnsiTheme="minorHAnsi" w:cs="Arial"/>
          <w:sz w:val="24"/>
          <w:szCs w:val="24"/>
        </w:rPr>
      </w:pPr>
      <w:r w:rsidRPr="00D4135A">
        <w:rPr>
          <w:rFonts w:asciiTheme="minorHAnsi" w:hAnsiTheme="minorHAnsi" w:cs="Arial"/>
          <w:sz w:val="24"/>
          <w:szCs w:val="24"/>
        </w:rPr>
        <w:t>Décima Oitava Sessão da Conferência das Partes servindo de Reunião das Partes do Protocolo de Kyoto (CMP 18);</w:t>
      </w:r>
    </w:p>
    <w:p w14:paraId="1538FC2A" w14:textId="77777777" w:rsidR="00895981" w:rsidRPr="00D4135A" w:rsidRDefault="00895981" w:rsidP="00DC5589">
      <w:pPr>
        <w:pStyle w:val="ListParagraph"/>
        <w:numPr>
          <w:ilvl w:val="0"/>
          <w:numId w:val="7"/>
        </w:numPr>
        <w:rPr>
          <w:rFonts w:asciiTheme="minorHAnsi" w:hAnsiTheme="minorHAnsi" w:cs="Arial"/>
          <w:sz w:val="24"/>
          <w:szCs w:val="24"/>
        </w:rPr>
      </w:pPr>
      <w:r w:rsidRPr="00D4135A">
        <w:rPr>
          <w:rFonts w:asciiTheme="minorHAnsi" w:hAnsiTheme="minorHAnsi" w:cs="Arial"/>
          <w:sz w:val="24"/>
          <w:szCs w:val="24"/>
        </w:rPr>
        <w:t xml:space="preserve"> Quinta sessão de Conferência das Partes servindo de Reunião das Partes do Acordo de Paris (CMA 5).</w:t>
      </w:r>
    </w:p>
    <w:p w14:paraId="462E93E0" w14:textId="795806CA" w:rsidR="00895981" w:rsidRPr="00D4135A" w:rsidRDefault="00895981" w:rsidP="00DC5589">
      <w:pPr>
        <w:pStyle w:val="ListParagraph"/>
        <w:numPr>
          <w:ilvl w:val="0"/>
          <w:numId w:val="7"/>
        </w:numPr>
        <w:rPr>
          <w:rFonts w:asciiTheme="minorHAnsi" w:hAnsiTheme="minorHAnsi" w:cs="Arial"/>
          <w:sz w:val="24"/>
          <w:szCs w:val="24"/>
        </w:rPr>
      </w:pPr>
      <w:r w:rsidRPr="00D4135A">
        <w:rPr>
          <w:rFonts w:asciiTheme="minorHAnsi" w:hAnsiTheme="minorHAnsi" w:cs="Arial"/>
          <w:sz w:val="24"/>
          <w:szCs w:val="24"/>
        </w:rPr>
        <w:t xml:space="preserve">Sessões dos órgãos </w:t>
      </w:r>
      <w:r w:rsidR="00197644" w:rsidRPr="00D4135A">
        <w:rPr>
          <w:rFonts w:asciiTheme="minorHAnsi" w:hAnsiTheme="minorHAnsi" w:cs="Arial"/>
          <w:sz w:val="24"/>
          <w:szCs w:val="24"/>
        </w:rPr>
        <w:t>subsidiários (</w:t>
      </w:r>
      <w:r w:rsidRPr="00D4135A">
        <w:rPr>
          <w:rFonts w:asciiTheme="minorHAnsi" w:hAnsiTheme="minorHAnsi" w:cs="Arial"/>
          <w:sz w:val="24"/>
          <w:szCs w:val="24"/>
        </w:rPr>
        <w:t>SBI 59 e SBSTA 59)</w:t>
      </w:r>
    </w:p>
    <w:p w14:paraId="03EBDBB2" w14:textId="77777777" w:rsidR="00142670" w:rsidRPr="00197644" w:rsidRDefault="000B1525" w:rsidP="00DC5589">
      <w:pPr>
        <w:pStyle w:val="Heading1"/>
        <w:numPr>
          <w:ilvl w:val="0"/>
          <w:numId w:val="5"/>
        </w:numPr>
        <w:spacing w:line="276" w:lineRule="auto"/>
        <w:rPr>
          <w:rFonts w:asciiTheme="minorHAnsi" w:hAnsiTheme="minorHAnsi"/>
          <w:b/>
        </w:rPr>
      </w:pPr>
      <w:bookmarkStart w:id="20" w:name="_Toc84502606"/>
      <w:bookmarkStart w:id="21" w:name="_Toc117166749"/>
      <w:bookmarkStart w:id="22" w:name="_Toc147338081"/>
      <w:bookmarkEnd w:id="11"/>
      <w:bookmarkEnd w:id="12"/>
      <w:bookmarkEnd w:id="13"/>
      <w:bookmarkEnd w:id="17"/>
      <w:bookmarkEnd w:id="18"/>
      <w:bookmarkEnd w:id="19"/>
      <w:r w:rsidRPr="00197644">
        <w:rPr>
          <w:rFonts w:asciiTheme="minorHAnsi" w:hAnsiTheme="minorHAnsi"/>
          <w:b/>
        </w:rPr>
        <w:t>Contextualização</w:t>
      </w:r>
      <w:bookmarkEnd w:id="20"/>
      <w:bookmarkEnd w:id="21"/>
      <w:bookmarkEnd w:id="22"/>
    </w:p>
    <w:p w14:paraId="0A57F942" w14:textId="77777777" w:rsidR="000B1525" w:rsidRPr="00197644" w:rsidRDefault="000B1525" w:rsidP="00D4135A">
      <w:pPr>
        <w:spacing w:line="276" w:lineRule="auto"/>
        <w:rPr>
          <w:rFonts w:cs="Arial"/>
          <w:bCs/>
          <w:szCs w:val="24"/>
          <w:lang w:val="pt-BR"/>
        </w:rPr>
      </w:pPr>
      <w:r w:rsidRPr="00197644">
        <w:rPr>
          <w:rFonts w:cs="Arial"/>
          <w:bCs/>
          <w:szCs w:val="24"/>
        </w:rPr>
        <w:t xml:space="preserve">A </w:t>
      </w:r>
      <w:r w:rsidR="003D6C82">
        <w:rPr>
          <w:rFonts w:cs="Arial"/>
          <w:szCs w:val="24"/>
        </w:rPr>
        <w:t xml:space="preserve">CQNUMC – </w:t>
      </w:r>
      <w:r w:rsidR="003D6C82" w:rsidRPr="003D6C82">
        <w:rPr>
          <w:rFonts w:cs="Arial"/>
          <w:i/>
          <w:szCs w:val="24"/>
        </w:rPr>
        <w:t>UNFCCC</w:t>
      </w:r>
      <w:r w:rsidR="003D6C82">
        <w:rPr>
          <w:rFonts w:cs="Arial"/>
          <w:szCs w:val="24"/>
        </w:rPr>
        <w:t xml:space="preserve">, </w:t>
      </w:r>
      <w:r w:rsidRPr="00197644">
        <w:rPr>
          <w:rFonts w:cs="Arial"/>
          <w:bCs/>
          <w:szCs w:val="24"/>
        </w:rPr>
        <w:t>foi adoptada em</w:t>
      </w:r>
      <w:r w:rsidRPr="00197644">
        <w:rPr>
          <w:rFonts w:cs="Arial"/>
          <w:szCs w:val="24"/>
          <w:lang w:val="pt-BR"/>
        </w:rPr>
        <w:t xml:space="preserve"> 1992, durante a Conferência do Rio</w:t>
      </w:r>
      <w:r w:rsidRPr="00197644">
        <w:rPr>
          <w:rFonts w:cs="Arial"/>
          <w:bCs/>
          <w:szCs w:val="24"/>
          <w:lang w:val="pt-BR"/>
        </w:rPr>
        <w:t xml:space="preserve"> sobre Ambiente e Desenvolvimento, e entrou em vigor a 21 de Março de 1994. Até à data, a Convenção foi </w:t>
      </w:r>
      <w:r w:rsidR="00072428">
        <w:rPr>
          <w:rFonts w:cs="Arial"/>
          <w:bCs/>
          <w:szCs w:val="24"/>
          <w:lang w:val="pt-BR"/>
        </w:rPr>
        <w:t>aprovada e ractificada pelas</w:t>
      </w:r>
      <w:r w:rsidRPr="00197644">
        <w:rPr>
          <w:rFonts w:cs="Arial"/>
          <w:bCs/>
          <w:szCs w:val="24"/>
          <w:lang w:val="pt-BR"/>
        </w:rPr>
        <w:t xml:space="preserve"> 19</w:t>
      </w:r>
      <w:r w:rsidR="00072428">
        <w:rPr>
          <w:rFonts w:cs="Arial"/>
          <w:bCs/>
          <w:szCs w:val="24"/>
          <w:lang w:val="pt-BR"/>
        </w:rPr>
        <w:t>8 Partes, sendo 197</w:t>
      </w:r>
      <w:r w:rsidRPr="00197644">
        <w:rPr>
          <w:rFonts w:cs="Arial"/>
          <w:bCs/>
          <w:szCs w:val="24"/>
          <w:lang w:val="pt-BR"/>
        </w:rPr>
        <w:t xml:space="preserve"> países e 1 organização de integração económica regional</w:t>
      </w:r>
      <w:r w:rsidR="00197644">
        <w:rPr>
          <w:rFonts w:cs="Arial"/>
          <w:bCs/>
          <w:szCs w:val="24"/>
          <w:lang w:val="pt-BR"/>
        </w:rPr>
        <w:t xml:space="preserve"> </w:t>
      </w:r>
      <w:r w:rsidR="0030389F" w:rsidRPr="00197644">
        <w:rPr>
          <w:rFonts w:cs="Arial"/>
          <w:bCs/>
          <w:szCs w:val="24"/>
          <w:lang w:val="pt-BR"/>
        </w:rPr>
        <w:t>-</w:t>
      </w:r>
      <w:r w:rsidR="00197644">
        <w:rPr>
          <w:rFonts w:cs="Arial"/>
          <w:bCs/>
          <w:szCs w:val="24"/>
          <w:lang w:val="pt-BR"/>
        </w:rPr>
        <w:t xml:space="preserve"> </w:t>
      </w:r>
      <w:r w:rsidRPr="00197644">
        <w:rPr>
          <w:rFonts w:cs="Arial"/>
          <w:bCs/>
          <w:szCs w:val="24"/>
          <w:lang w:val="pt-BR"/>
        </w:rPr>
        <w:t>a União Europeia</w:t>
      </w:r>
      <w:r w:rsidR="00072428">
        <w:rPr>
          <w:rFonts w:cs="Arial"/>
          <w:bCs/>
          <w:szCs w:val="24"/>
          <w:lang w:val="pt-BR"/>
        </w:rPr>
        <w:t xml:space="preserve">. </w:t>
      </w:r>
      <w:r w:rsidRPr="00197644">
        <w:rPr>
          <w:rFonts w:cs="Arial"/>
          <w:bCs/>
          <w:szCs w:val="24"/>
          <w:lang w:val="pt-BR"/>
        </w:rPr>
        <w:t>Moçambique assinou o instrumento em Junho de 1992, durante a Conferência do Rio, tendo-o ratificado a 25 de Agosto de 1994, acto que permitiu que um ano depois, concretamente a 23 de Novembro de 1995, o país se tornasse Parte efectiva da Convenção. Desde então, Moçambique tem participado nas conferências organizadas no âmbito desta Convenção.</w:t>
      </w:r>
    </w:p>
    <w:p w14:paraId="6C02184A" w14:textId="77777777" w:rsidR="0014643F" w:rsidRPr="00197644" w:rsidRDefault="0014643F" w:rsidP="00D4135A">
      <w:pPr>
        <w:spacing w:line="276" w:lineRule="auto"/>
        <w:rPr>
          <w:rFonts w:cs="Arial"/>
          <w:bCs/>
          <w:szCs w:val="24"/>
          <w:lang w:val="pt-BR"/>
        </w:rPr>
      </w:pPr>
    </w:p>
    <w:p w14:paraId="4F15E6C9" w14:textId="092D3B9D" w:rsidR="00240205" w:rsidRPr="00240205" w:rsidRDefault="000B1525" w:rsidP="00240205">
      <w:pPr>
        <w:spacing w:line="276" w:lineRule="auto"/>
        <w:rPr>
          <w:rFonts w:cs="Arial"/>
          <w:bCs/>
          <w:szCs w:val="24"/>
          <w:lang w:val="pt-BR"/>
        </w:rPr>
      </w:pPr>
      <w:r w:rsidRPr="00240205">
        <w:rPr>
          <w:rFonts w:cs="Arial"/>
          <w:bCs/>
          <w:szCs w:val="24"/>
          <w:lang w:val="pt-BR"/>
        </w:rPr>
        <w:t>A COP 2</w:t>
      </w:r>
      <w:r w:rsidR="00072428" w:rsidRPr="00240205">
        <w:rPr>
          <w:rFonts w:cs="Arial"/>
          <w:bCs/>
          <w:szCs w:val="24"/>
          <w:lang w:val="pt-BR"/>
        </w:rPr>
        <w:t>8</w:t>
      </w:r>
      <w:r w:rsidRPr="00240205">
        <w:rPr>
          <w:rFonts w:cs="Arial"/>
          <w:bCs/>
          <w:szCs w:val="24"/>
          <w:lang w:val="pt-BR"/>
        </w:rPr>
        <w:t xml:space="preserve"> </w:t>
      </w:r>
      <w:r w:rsidR="00072428" w:rsidRPr="00240205">
        <w:rPr>
          <w:rFonts w:cs="Arial"/>
          <w:bCs/>
          <w:szCs w:val="24"/>
          <w:lang w:val="pt-BR"/>
        </w:rPr>
        <w:t>é mais um marco dos esforços colectivos de mitigar e adaptar-se a</w:t>
      </w:r>
      <w:r w:rsidRPr="00240205">
        <w:rPr>
          <w:rFonts w:cs="Arial"/>
          <w:bCs/>
          <w:szCs w:val="24"/>
          <w:lang w:val="pt-BR"/>
        </w:rPr>
        <w:t xml:space="preserve">os impactos negativos das mudanças climáticas, </w:t>
      </w:r>
      <w:r w:rsidR="00072428" w:rsidRPr="00240205">
        <w:rPr>
          <w:rFonts w:cs="Arial"/>
          <w:bCs/>
          <w:szCs w:val="24"/>
          <w:lang w:val="pt-BR"/>
        </w:rPr>
        <w:t xml:space="preserve">promovendo a cooperação internacional </w:t>
      </w:r>
      <w:r w:rsidRPr="00240205">
        <w:rPr>
          <w:rFonts w:cs="Arial"/>
          <w:bCs/>
          <w:szCs w:val="24"/>
          <w:lang w:val="pt-BR"/>
        </w:rPr>
        <w:t>para fazer face a este</w:t>
      </w:r>
      <w:r w:rsidR="00072428" w:rsidRPr="00240205">
        <w:rPr>
          <w:rFonts w:cs="Arial"/>
          <w:bCs/>
          <w:szCs w:val="24"/>
          <w:lang w:val="pt-BR"/>
        </w:rPr>
        <w:t>s</w:t>
      </w:r>
      <w:r w:rsidRPr="00240205">
        <w:rPr>
          <w:rFonts w:cs="Arial"/>
          <w:bCs/>
          <w:szCs w:val="24"/>
          <w:lang w:val="pt-BR"/>
        </w:rPr>
        <w:t xml:space="preserve"> fenómeno</w:t>
      </w:r>
      <w:r w:rsidR="00072428" w:rsidRPr="00240205">
        <w:rPr>
          <w:rFonts w:cs="Arial"/>
          <w:bCs/>
          <w:szCs w:val="24"/>
          <w:lang w:val="pt-BR"/>
        </w:rPr>
        <w:t>s</w:t>
      </w:r>
      <w:r w:rsidRPr="00240205">
        <w:rPr>
          <w:rFonts w:cs="Arial"/>
          <w:bCs/>
          <w:szCs w:val="24"/>
          <w:lang w:val="pt-BR"/>
        </w:rPr>
        <w:t>, que periga</w:t>
      </w:r>
      <w:r w:rsidR="00072428" w:rsidRPr="00240205">
        <w:rPr>
          <w:rFonts w:cs="Arial"/>
          <w:bCs/>
          <w:szCs w:val="24"/>
          <w:lang w:val="pt-BR"/>
        </w:rPr>
        <w:t>m</w:t>
      </w:r>
      <w:r w:rsidRPr="00240205">
        <w:rPr>
          <w:rFonts w:cs="Arial"/>
          <w:bCs/>
          <w:szCs w:val="24"/>
          <w:lang w:val="pt-BR"/>
        </w:rPr>
        <w:t xml:space="preserve"> o alcance dos </w:t>
      </w:r>
      <w:r w:rsidR="00B25634" w:rsidRPr="00240205">
        <w:rPr>
          <w:rFonts w:cs="Arial"/>
          <w:bCs/>
          <w:szCs w:val="24"/>
          <w:lang w:val="pt-BR"/>
        </w:rPr>
        <w:t>Obje</w:t>
      </w:r>
      <w:r w:rsidR="00B25634">
        <w:rPr>
          <w:rFonts w:cs="Arial"/>
          <w:bCs/>
          <w:szCs w:val="24"/>
          <w:lang w:val="pt-BR"/>
        </w:rPr>
        <w:t>c</w:t>
      </w:r>
      <w:r w:rsidR="00B25634" w:rsidRPr="00240205">
        <w:rPr>
          <w:rFonts w:cs="Arial"/>
          <w:bCs/>
          <w:szCs w:val="24"/>
          <w:lang w:val="pt-BR"/>
        </w:rPr>
        <w:t>tivos</w:t>
      </w:r>
      <w:r w:rsidRPr="00240205">
        <w:rPr>
          <w:rFonts w:cs="Arial"/>
          <w:bCs/>
          <w:szCs w:val="24"/>
          <w:lang w:val="pt-BR"/>
        </w:rPr>
        <w:t xml:space="preserve"> de Desenvolvimento Sustentável (ODS). </w:t>
      </w:r>
      <w:r w:rsidR="00240205" w:rsidRPr="00240205">
        <w:rPr>
          <w:rFonts w:cs="Arial"/>
          <w:bCs/>
          <w:szCs w:val="24"/>
          <w:lang w:val="pt-BR"/>
        </w:rPr>
        <w:t>Segundo o</w:t>
      </w:r>
      <w:r w:rsidR="00B25634">
        <w:rPr>
          <w:rFonts w:cs="Arial"/>
          <w:bCs/>
          <w:szCs w:val="24"/>
          <w:lang w:val="pt-BR"/>
        </w:rPr>
        <w:t xml:space="preserve"> artigo 7 da Convenção, </w:t>
      </w:r>
      <w:r w:rsidR="00B25634" w:rsidRPr="00240205">
        <w:rPr>
          <w:rFonts w:cs="Arial"/>
          <w:bCs/>
          <w:szCs w:val="24"/>
          <w:lang w:val="pt-BR"/>
        </w:rPr>
        <w:t>a</w:t>
      </w:r>
      <w:r w:rsidR="00240205" w:rsidRPr="00240205">
        <w:rPr>
          <w:rFonts w:cs="Arial"/>
          <w:bCs/>
          <w:szCs w:val="24"/>
          <w:lang w:val="pt-BR"/>
        </w:rPr>
        <w:t xml:space="preserve"> Conferência das Partes </w:t>
      </w:r>
      <w:r w:rsidR="00B25634">
        <w:rPr>
          <w:rFonts w:cs="Arial"/>
          <w:bCs/>
          <w:szCs w:val="24"/>
          <w:lang w:val="pt-BR"/>
        </w:rPr>
        <w:t xml:space="preserve">deve </w:t>
      </w:r>
      <w:r w:rsidR="00240205" w:rsidRPr="00240205">
        <w:rPr>
          <w:rFonts w:cs="Arial"/>
          <w:bCs/>
          <w:szCs w:val="24"/>
          <w:lang w:val="pt-BR"/>
        </w:rPr>
        <w:t>mante</w:t>
      </w:r>
      <w:r w:rsidR="00B25634">
        <w:rPr>
          <w:rFonts w:cs="Arial"/>
          <w:bCs/>
          <w:szCs w:val="24"/>
          <w:lang w:val="pt-BR"/>
        </w:rPr>
        <w:t>r</w:t>
      </w:r>
      <w:r w:rsidR="00240205" w:rsidRPr="00240205">
        <w:rPr>
          <w:rFonts w:cs="Arial"/>
          <w:bCs/>
          <w:szCs w:val="24"/>
          <w:lang w:val="pt-BR"/>
        </w:rPr>
        <w:t xml:space="preserve"> regularmente </w:t>
      </w:r>
      <w:r w:rsidR="00B25634">
        <w:rPr>
          <w:rFonts w:cs="Arial"/>
          <w:bCs/>
          <w:szCs w:val="24"/>
          <w:lang w:val="pt-BR"/>
        </w:rPr>
        <w:t>a avaliação d</w:t>
      </w:r>
      <w:r w:rsidR="00240205" w:rsidRPr="00240205">
        <w:rPr>
          <w:rFonts w:cs="Arial"/>
          <w:bCs/>
          <w:szCs w:val="24"/>
          <w:lang w:val="pt-BR"/>
        </w:rPr>
        <w:t>a i</w:t>
      </w:r>
      <w:r w:rsidR="00B25634">
        <w:rPr>
          <w:rFonts w:cs="Arial"/>
          <w:bCs/>
          <w:szCs w:val="24"/>
          <w:lang w:val="pt-BR"/>
        </w:rPr>
        <w:t>mplementação da Convenção e tomar</w:t>
      </w:r>
      <w:r w:rsidR="00240205" w:rsidRPr="00240205">
        <w:rPr>
          <w:rFonts w:cs="Arial"/>
          <w:bCs/>
          <w:szCs w:val="24"/>
          <w:lang w:val="pt-BR"/>
        </w:rPr>
        <w:t xml:space="preserve"> as decisões necessárias para </w:t>
      </w:r>
      <w:r w:rsidR="00B25634">
        <w:rPr>
          <w:rFonts w:cs="Arial"/>
          <w:bCs/>
          <w:szCs w:val="24"/>
          <w:lang w:val="pt-BR"/>
        </w:rPr>
        <w:t>a sua efetivação. A</w:t>
      </w:r>
      <w:r w:rsidR="00240205" w:rsidRPr="00240205">
        <w:rPr>
          <w:rFonts w:cs="Arial"/>
          <w:bCs/>
          <w:szCs w:val="24"/>
          <w:lang w:val="pt-BR"/>
        </w:rPr>
        <w:t xml:space="preserve"> COP deve, entre outros, examinar as obrigações das Partes e os mecanismos institucionais estabelecidos, promover e facilitar o intercâmbio de informações sobre medidas adotadas pelos países membros para enfrentar a</w:t>
      </w:r>
      <w:r w:rsidR="00B25634">
        <w:rPr>
          <w:rFonts w:cs="Arial"/>
          <w:bCs/>
          <w:szCs w:val="24"/>
          <w:lang w:val="pt-BR"/>
        </w:rPr>
        <w:t>s</w:t>
      </w:r>
      <w:r w:rsidR="00240205" w:rsidRPr="00240205">
        <w:rPr>
          <w:rFonts w:cs="Arial"/>
          <w:bCs/>
          <w:szCs w:val="24"/>
          <w:lang w:val="pt-BR"/>
        </w:rPr>
        <w:t xml:space="preserve"> mudança</w:t>
      </w:r>
      <w:r w:rsidR="00B25634">
        <w:rPr>
          <w:rFonts w:cs="Arial"/>
          <w:bCs/>
          <w:szCs w:val="24"/>
          <w:lang w:val="pt-BR"/>
        </w:rPr>
        <w:t>s</w:t>
      </w:r>
      <w:r w:rsidR="00240205" w:rsidRPr="00240205">
        <w:rPr>
          <w:rFonts w:cs="Arial"/>
          <w:bCs/>
          <w:szCs w:val="24"/>
          <w:lang w:val="pt-BR"/>
        </w:rPr>
        <w:t xml:space="preserve"> do </w:t>
      </w:r>
      <w:r w:rsidR="00B25634" w:rsidRPr="00240205">
        <w:rPr>
          <w:rFonts w:cs="Arial"/>
          <w:bCs/>
          <w:szCs w:val="24"/>
          <w:lang w:val="pt-BR"/>
        </w:rPr>
        <w:t>climá</w:t>
      </w:r>
      <w:r w:rsidR="00B25634">
        <w:rPr>
          <w:rFonts w:cs="Arial"/>
          <w:bCs/>
          <w:szCs w:val="24"/>
          <w:lang w:val="pt-BR"/>
        </w:rPr>
        <w:t>ticas</w:t>
      </w:r>
      <w:r w:rsidR="00240205" w:rsidRPr="00240205">
        <w:rPr>
          <w:rFonts w:cs="Arial"/>
          <w:bCs/>
          <w:szCs w:val="24"/>
          <w:lang w:val="pt-BR"/>
        </w:rPr>
        <w:t xml:space="preserve"> e seus efeitos, promover o desenvolvimento e avaliar o aperfeiçoamento periódico de metodologias comparáveis para elaboração de inventários de emissões de gases de efeito estufa e avaliar a eficácia de medidas para limitar as emissões e aumentar a remoção desses gases.</w:t>
      </w:r>
    </w:p>
    <w:p w14:paraId="276ABB61" w14:textId="77777777" w:rsidR="000B1525" w:rsidRPr="00197644" w:rsidRDefault="000B1525" w:rsidP="00D4135A">
      <w:pPr>
        <w:spacing w:line="276" w:lineRule="auto"/>
        <w:rPr>
          <w:rFonts w:eastAsia="Calibri" w:cs="Arial"/>
          <w:szCs w:val="24"/>
        </w:rPr>
      </w:pPr>
      <w:r w:rsidRPr="00197644">
        <w:rPr>
          <w:rFonts w:eastAsia="Calibri" w:cs="Arial"/>
          <w:szCs w:val="24"/>
        </w:rPr>
        <w:t>Foi neste contexto que em Novembro de 2015, durante a COP21 realizada em Paris, foi adoptado o Acordo de Paris que visa essencialmente</w:t>
      </w:r>
      <w:r w:rsidR="0030389F" w:rsidRPr="00197644">
        <w:rPr>
          <w:rFonts w:eastAsia="Calibri" w:cs="Arial"/>
          <w:szCs w:val="24"/>
        </w:rPr>
        <w:t>,</w:t>
      </w:r>
      <w:r w:rsidRPr="00197644">
        <w:rPr>
          <w:rFonts w:eastAsia="Calibri" w:cs="Arial"/>
          <w:szCs w:val="24"/>
        </w:rPr>
        <w:t xml:space="preserve"> engajar as partes a realizarem acções conducentes </w:t>
      </w:r>
      <w:r w:rsidR="0030389F" w:rsidRPr="00197644">
        <w:rPr>
          <w:rFonts w:eastAsia="Calibri" w:cs="Arial"/>
          <w:szCs w:val="24"/>
        </w:rPr>
        <w:t>à</w:t>
      </w:r>
      <w:r w:rsidRPr="00197644">
        <w:rPr>
          <w:rFonts w:eastAsia="Calibri" w:cs="Arial"/>
          <w:szCs w:val="24"/>
        </w:rPr>
        <w:t xml:space="preserve"> redução da emissão de gases com efeito </w:t>
      </w:r>
      <w:r w:rsidR="0030389F" w:rsidRPr="00197644">
        <w:rPr>
          <w:rFonts w:eastAsia="Calibri" w:cs="Arial"/>
          <w:szCs w:val="24"/>
        </w:rPr>
        <w:t xml:space="preserve">de </w:t>
      </w:r>
      <w:r w:rsidRPr="00197644">
        <w:rPr>
          <w:rFonts w:eastAsia="Calibri" w:cs="Arial"/>
          <w:szCs w:val="24"/>
        </w:rPr>
        <w:t>estufa e mant</w:t>
      </w:r>
      <w:r w:rsidR="00072428">
        <w:rPr>
          <w:rFonts w:eastAsia="Calibri" w:cs="Arial"/>
          <w:szCs w:val="24"/>
        </w:rPr>
        <w:t>er o aumento da temperatura ao 1,5º</w:t>
      </w:r>
      <w:r w:rsidRPr="00197644">
        <w:rPr>
          <w:rFonts w:eastAsia="Calibri" w:cs="Arial"/>
          <w:szCs w:val="24"/>
        </w:rPr>
        <w:t xml:space="preserve"> Celsius.</w:t>
      </w:r>
      <w:r w:rsidR="00072428">
        <w:rPr>
          <w:rFonts w:eastAsia="Calibri" w:cs="Arial"/>
          <w:szCs w:val="24"/>
        </w:rPr>
        <w:t xml:space="preserve"> </w:t>
      </w:r>
      <w:r w:rsidRPr="00197644">
        <w:rPr>
          <w:rFonts w:eastAsia="Calibri" w:cs="Arial"/>
          <w:szCs w:val="24"/>
        </w:rPr>
        <w:t>O Acordo de Paris constitui uma base para prosseguir-se com o fortalecimento das acções da</w:t>
      </w:r>
      <w:r w:rsidR="00893612" w:rsidRPr="00197644">
        <w:rPr>
          <w:rFonts w:eastAsia="Calibri" w:cs="Arial"/>
          <w:szCs w:val="24"/>
        </w:rPr>
        <w:t xml:space="preserve"> </w:t>
      </w:r>
      <w:bookmarkStart w:id="23" w:name="_Hlk116046660"/>
      <w:r w:rsidR="00577AB1" w:rsidRPr="00197644">
        <w:rPr>
          <w:rFonts w:eastAsiaTheme="minorEastAsia" w:cs="Arial"/>
          <w:kern w:val="24"/>
          <w:szCs w:val="24"/>
          <w:lang w:eastAsia="pt-PT"/>
        </w:rPr>
        <w:t>UNFCCC</w:t>
      </w:r>
      <w:bookmarkEnd w:id="23"/>
      <w:r w:rsidRPr="00197644">
        <w:rPr>
          <w:rFonts w:eastAsia="Calibri" w:cs="Arial"/>
          <w:szCs w:val="24"/>
        </w:rPr>
        <w:t>, uma vez que inclui aspectos relativos aos meios de implementação, tais como, mobilização de recursos financeiros, desenvolvimento de capacidades, transferência de tecnologias, entre outros.</w:t>
      </w:r>
    </w:p>
    <w:p w14:paraId="44A352AD" w14:textId="77777777" w:rsidR="004416AB" w:rsidRPr="00197644" w:rsidRDefault="004416AB" w:rsidP="00DC5589">
      <w:pPr>
        <w:pStyle w:val="Heading1"/>
        <w:numPr>
          <w:ilvl w:val="0"/>
          <w:numId w:val="5"/>
        </w:numPr>
        <w:spacing w:line="276" w:lineRule="auto"/>
        <w:rPr>
          <w:rFonts w:asciiTheme="minorHAnsi" w:hAnsiTheme="minorHAnsi"/>
          <w:b/>
        </w:rPr>
      </w:pPr>
      <w:bookmarkStart w:id="24" w:name="_Toc117166750"/>
      <w:bookmarkStart w:id="25" w:name="_Toc147338082"/>
      <w:r w:rsidRPr="00197644">
        <w:rPr>
          <w:rFonts w:asciiTheme="minorHAnsi" w:hAnsiTheme="minorHAnsi"/>
          <w:b/>
        </w:rPr>
        <w:t xml:space="preserve">A Cimeira </w:t>
      </w:r>
      <w:r w:rsidR="00562F26">
        <w:rPr>
          <w:rFonts w:asciiTheme="minorHAnsi" w:hAnsiTheme="minorHAnsi"/>
          <w:b/>
        </w:rPr>
        <w:t xml:space="preserve">Mundial </w:t>
      </w:r>
      <w:r w:rsidRPr="00197644">
        <w:rPr>
          <w:rFonts w:asciiTheme="minorHAnsi" w:hAnsiTheme="minorHAnsi"/>
          <w:b/>
        </w:rPr>
        <w:t>de</w:t>
      </w:r>
      <w:r w:rsidR="00562F26">
        <w:rPr>
          <w:rFonts w:asciiTheme="minorHAnsi" w:hAnsiTheme="minorHAnsi"/>
          <w:b/>
        </w:rPr>
        <w:t xml:space="preserve"> Acção Climática</w:t>
      </w:r>
      <w:bookmarkEnd w:id="24"/>
      <w:bookmarkEnd w:id="25"/>
    </w:p>
    <w:p w14:paraId="48A799E7" w14:textId="77777777" w:rsidR="003D6C82" w:rsidRDefault="004416AB" w:rsidP="00D4135A">
      <w:pPr>
        <w:spacing w:line="276" w:lineRule="auto"/>
        <w:rPr>
          <w:rFonts w:eastAsiaTheme="minorEastAsia" w:cs="Arial"/>
          <w:color w:val="000000" w:themeColor="text1"/>
          <w:kern w:val="24"/>
          <w:szCs w:val="24"/>
          <w:lang w:eastAsia="pt-PT"/>
        </w:rPr>
      </w:pPr>
      <w:r w:rsidRPr="00197644">
        <w:rPr>
          <w:rFonts w:cs="Arial"/>
          <w:szCs w:val="24"/>
        </w:rPr>
        <w:t xml:space="preserve">A Cimeira </w:t>
      </w:r>
      <w:r w:rsidR="00562F26">
        <w:rPr>
          <w:rFonts w:cs="Arial"/>
          <w:szCs w:val="24"/>
        </w:rPr>
        <w:t xml:space="preserve">Mundial da Acção Climática tem como objectivo </w:t>
      </w:r>
      <w:r w:rsidR="00A403D2">
        <w:rPr>
          <w:rFonts w:cs="Arial"/>
          <w:szCs w:val="24"/>
        </w:rPr>
        <w:t>sensibilizar</w:t>
      </w:r>
      <w:r w:rsidR="00562F26">
        <w:rPr>
          <w:rFonts w:cs="Arial"/>
          <w:szCs w:val="24"/>
        </w:rPr>
        <w:t xml:space="preserve"> os</w:t>
      </w:r>
      <w:r w:rsidRPr="00197644">
        <w:rPr>
          <w:rFonts w:cs="Arial"/>
          <w:szCs w:val="24"/>
        </w:rPr>
        <w:t xml:space="preserve"> Chefes de Estado e de Governo </w:t>
      </w:r>
      <w:r w:rsidR="00562F26">
        <w:rPr>
          <w:rFonts w:cs="Arial"/>
          <w:szCs w:val="24"/>
        </w:rPr>
        <w:t>para a importância de implementar e transformar decisões climáticas relevantes</w:t>
      </w:r>
      <w:r w:rsidR="00435B3B">
        <w:rPr>
          <w:rFonts w:cs="Arial"/>
          <w:szCs w:val="24"/>
        </w:rPr>
        <w:t xml:space="preserve"> das COP's anteriores</w:t>
      </w:r>
      <w:r w:rsidR="00562F26">
        <w:rPr>
          <w:rFonts w:cs="Arial"/>
          <w:szCs w:val="24"/>
        </w:rPr>
        <w:t xml:space="preserve"> em acções concretas espelhadas em planos cada vez mais ambiciosos e renovar o cometimento ao mais alto nível</w:t>
      </w:r>
      <w:r w:rsidR="00A403D2">
        <w:rPr>
          <w:rFonts w:cs="Arial"/>
          <w:szCs w:val="24"/>
        </w:rPr>
        <w:t xml:space="preserve">. A Cimeira </w:t>
      </w:r>
      <w:r w:rsidRPr="00197644">
        <w:rPr>
          <w:rFonts w:cs="Arial"/>
          <w:szCs w:val="24"/>
        </w:rPr>
        <w:t xml:space="preserve">vai decorrer nos dias </w:t>
      </w:r>
      <w:r w:rsidR="00562F26">
        <w:rPr>
          <w:rFonts w:cs="Arial"/>
          <w:szCs w:val="24"/>
        </w:rPr>
        <w:t>1</w:t>
      </w:r>
      <w:r w:rsidRPr="00197644">
        <w:rPr>
          <w:rFonts w:cs="Arial"/>
          <w:szCs w:val="24"/>
        </w:rPr>
        <w:t xml:space="preserve"> e </w:t>
      </w:r>
      <w:r w:rsidR="00562F26">
        <w:rPr>
          <w:rFonts w:cs="Arial"/>
          <w:szCs w:val="24"/>
        </w:rPr>
        <w:t>2</w:t>
      </w:r>
      <w:r w:rsidRPr="00197644">
        <w:rPr>
          <w:rFonts w:cs="Arial"/>
          <w:szCs w:val="24"/>
        </w:rPr>
        <w:t xml:space="preserve"> de </w:t>
      </w:r>
      <w:r w:rsidR="00562F26">
        <w:rPr>
          <w:rFonts w:cs="Arial"/>
          <w:szCs w:val="24"/>
        </w:rPr>
        <w:t>Dezembro</w:t>
      </w:r>
      <w:r w:rsidRPr="00197644">
        <w:rPr>
          <w:rFonts w:cs="Arial"/>
          <w:szCs w:val="24"/>
        </w:rPr>
        <w:t xml:space="preserve"> de 202</w:t>
      </w:r>
      <w:r w:rsidR="00562F26">
        <w:rPr>
          <w:rFonts w:cs="Arial"/>
          <w:szCs w:val="24"/>
        </w:rPr>
        <w:t>3</w:t>
      </w:r>
      <w:r w:rsidRPr="00197644">
        <w:rPr>
          <w:rFonts w:cs="Arial"/>
          <w:szCs w:val="24"/>
        </w:rPr>
        <w:t>. Nesta Cime</w:t>
      </w:r>
      <w:r w:rsidR="00366AA1" w:rsidRPr="00197644">
        <w:rPr>
          <w:rFonts w:cs="Arial"/>
          <w:szCs w:val="24"/>
        </w:rPr>
        <w:t>i</w:t>
      </w:r>
      <w:r w:rsidRPr="00197644">
        <w:rPr>
          <w:rFonts w:cs="Arial"/>
          <w:szCs w:val="24"/>
        </w:rPr>
        <w:t xml:space="preserve">ra, </w:t>
      </w:r>
      <w:r w:rsidR="00A403D2">
        <w:rPr>
          <w:rFonts w:cs="Arial"/>
          <w:szCs w:val="24"/>
        </w:rPr>
        <w:t xml:space="preserve">as </w:t>
      </w:r>
      <w:r w:rsidR="00A403D2" w:rsidRPr="00A403D2">
        <w:rPr>
          <w:rFonts w:eastAsiaTheme="minorEastAsia" w:cs="Arial"/>
          <w:color w:val="000000" w:themeColor="text1"/>
          <w:kern w:val="24"/>
          <w:szCs w:val="24"/>
          <w:lang w:eastAsia="pt-PT"/>
        </w:rPr>
        <w:t>prioridade</w:t>
      </w:r>
      <w:r w:rsidR="00A403D2">
        <w:rPr>
          <w:rFonts w:eastAsiaTheme="minorEastAsia" w:cs="Arial"/>
          <w:color w:val="000000" w:themeColor="text1"/>
          <w:kern w:val="24"/>
          <w:szCs w:val="24"/>
          <w:lang w:eastAsia="pt-PT"/>
        </w:rPr>
        <w:t xml:space="preserve">s </w:t>
      </w:r>
      <w:r w:rsidR="003D6C82">
        <w:rPr>
          <w:rFonts w:eastAsiaTheme="minorEastAsia" w:cs="Arial"/>
          <w:color w:val="000000" w:themeColor="text1"/>
          <w:kern w:val="24"/>
          <w:szCs w:val="24"/>
          <w:lang w:eastAsia="pt-PT"/>
        </w:rPr>
        <w:t xml:space="preserve">definidas pelo país organizador são: </w:t>
      </w:r>
    </w:p>
    <w:p w14:paraId="60C811B3" w14:textId="77777777" w:rsidR="003D6C82" w:rsidRPr="003D6C82" w:rsidRDefault="003D6C82" w:rsidP="003D6C82">
      <w:pPr>
        <w:pStyle w:val="ListParagraph"/>
        <w:numPr>
          <w:ilvl w:val="0"/>
          <w:numId w:val="33"/>
        </w:numPr>
        <w:rPr>
          <w:rFonts w:eastAsiaTheme="minorEastAsia" w:cs="Arial"/>
          <w:color w:val="000000" w:themeColor="text1"/>
          <w:kern w:val="24"/>
          <w:sz w:val="24"/>
          <w:szCs w:val="24"/>
          <w:lang w:eastAsia="pt-PT"/>
        </w:rPr>
      </w:pPr>
      <w:r w:rsidRPr="003D6C82">
        <w:rPr>
          <w:rFonts w:eastAsiaTheme="minorEastAsia" w:cs="Arial"/>
          <w:color w:val="000000" w:themeColor="text1"/>
          <w:kern w:val="24"/>
          <w:sz w:val="24"/>
          <w:szCs w:val="24"/>
          <w:lang w:eastAsia="pt-PT"/>
        </w:rPr>
        <w:lastRenderedPageBreak/>
        <w:t>A</w:t>
      </w:r>
      <w:r w:rsidR="00A403D2" w:rsidRPr="003D6C82">
        <w:rPr>
          <w:rFonts w:eastAsiaTheme="minorEastAsia" w:cs="Arial"/>
          <w:color w:val="000000" w:themeColor="text1"/>
          <w:kern w:val="24"/>
          <w:sz w:val="24"/>
          <w:szCs w:val="24"/>
          <w:lang w:eastAsia="pt-PT"/>
        </w:rPr>
        <w:t xml:space="preserve">celerar a redução das emissões através de uma transição energética pragmática, </w:t>
      </w:r>
      <w:r w:rsidRPr="003D6C82">
        <w:rPr>
          <w:rFonts w:eastAsiaTheme="minorEastAsia" w:cs="Arial"/>
          <w:color w:val="000000" w:themeColor="text1"/>
          <w:kern w:val="24"/>
          <w:sz w:val="24"/>
          <w:szCs w:val="24"/>
          <w:lang w:eastAsia="pt-PT"/>
        </w:rPr>
        <w:t>e;</w:t>
      </w:r>
    </w:p>
    <w:p w14:paraId="765BF79C" w14:textId="77777777" w:rsidR="003D6C82" w:rsidRPr="003D6C82" w:rsidRDefault="003D6C82" w:rsidP="003D6C82">
      <w:pPr>
        <w:pStyle w:val="ListParagraph"/>
        <w:numPr>
          <w:ilvl w:val="0"/>
          <w:numId w:val="33"/>
        </w:numPr>
        <w:rPr>
          <w:rFonts w:eastAsiaTheme="minorEastAsia" w:cs="Arial"/>
          <w:color w:val="000000" w:themeColor="text1"/>
          <w:kern w:val="24"/>
          <w:sz w:val="24"/>
          <w:szCs w:val="24"/>
          <w:lang w:eastAsia="pt-PT"/>
        </w:rPr>
      </w:pPr>
      <w:r w:rsidRPr="003D6C82">
        <w:rPr>
          <w:rFonts w:eastAsiaTheme="minorEastAsia" w:cs="Arial"/>
          <w:color w:val="000000" w:themeColor="text1"/>
          <w:kern w:val="24"/>
          <w:sz w:val="24"/>
          <w:szCs w:val="24"/>
          <w:lang w:eastAsia="pt-PT"/>
        </w:rPr>
        <w:t>Promover a r</w:t>
      </w:r>
      <w:r w:rsidR="00A403D2" w:rsidRPr="003D6C82">
        <w:rPr>
          <w:rFonts w:eastAsiaTheme="minorEastAsia" w:cs="Arial"/>
          <w:color w:val="000000" w:themeColor="text1"/>
          <w:kern w:val="24"/>
          <w:sz w:val="24"/>
          <w:szCs w:val="24"/>
          <w:lang w:eastAsia="pt-PT"/>
        </w:rPr>
        <w:t xml:space="preserve">eforma do uso da terra e transformação dos sistemas alimentares. </w:t>
      </w:r>
    </w:p>
    <w:p w14:paraId="413717FA" w14:textId="77777777" w:rsidR="00435B3B" w:rsidRPr="003D6C82" w:rsidRDefault="00A403D2" w:rsidP="003D6C82">
      <w:pPr>
        <w:spacing w:line="240" w:lineRule="auto"/>
        <w:rPr>
          <w:rFonts w:eastAsiaTheme="minorEastAsia" w:cs="Arial"/>
          <w:color w:val="000000" w:themeColor="text1"/>
          <w:kern w:val="24"/>
          <w:szCs w:val="24"/>
          <w:lang w:eastAsia="pt-PT"/>
        </w:rPr>
      </w:pPr>
      <w:r w:rsidRPr="003D6C82">
        <w:rPr>
          <w:rFonts w:eastAsiaTheme="minorEastAsia" w:cs="Arial"/>
          <w:color w:val="000000" w:themeColor="text1"/>
          <w:kern w:val="24"/>
          <w:szCs w:val="24"/>
          <w:lang w:eastAsia="pt-PT"/>
        </w:rPr>
        <w:t>Especial atenção será dada a mobilização de soluções para países vulneráveis, operacionalização de perdas e danos e soluções práticas e positivas que impulsionam o progresso para o clima e a economia, bem como proporcionam alívio e apoio às comunidades vulneráveis.</w:t>
      </w:r>
      <w:r w:rsidR="00071168" w:rsidRPr="003D6C82">
        <w:rPr>
          <w:rFonts w:eastAsiaTheme="minorEastAsia" w:cs="Arial"/>
          <w:color w:val="000000" w:themeColor="text1"/>
          <w:kern w:val="24"/>
          <w:szCs w:val="24"/>
          <w:lang w:eastAsia="pt-PT"/>
        </w:rPr>
        <w:t xml:space="preserve"> Igualmente será discutida o primeiro Inventário Global de Acordo de Paris</w:t>
      </w:r>
      <w:r w:rsidR="00071168" w:rsidRPr="00071168">
        <w:t xml:space="preserve"> (</w:t>
      </w:r>
      <w:r w:rsidR="00435B3B" w:rsidRPr="003D6C82">
        <w:rPr>
          <w:i/>
        </w:rPr>
        <w:t>first G</w:t>
      </w:r>
      <w:r w:rsidR="003D6C82" w:rsidRPr="003D6C82">
        <w:rPr>
          <w:i/>
        </w:rPr>
        <w:t>lobal Stocktake -GST</w:t>
      </w:r>
      <w:r w:rsidR="00435B3B" w:rsidRPr="003D6C82">
        <w:rPr>
          <w:i/>
        </w:rPr>
        <w:t xml:space="preserve"> of </w:t>
      </w:r>
      <w:r w:rsidR="00071168" w:rsidRPr="003D6C82">
        <w:rPr>
          <w:i/>
        </w:rPr>
        <w:t>the Paris Agreement</w:t>
      </w:r>
      <w:r w:rsidR="00071168" w:rsidRPr="00071168">
        <w:t>)</w:t>
      </w:r>
    </w:p>
    <w:p w14:paraId="799FB8D8" w14:textId="77777777" w:rsidR="00BE1096" w:rsidRPr="00071168" w:rsidRDefault="00BE1096" w:rsidP="00D4135A">
      <w:pPr>
        <w:spacing w:line="276" w:lineRule="auto"/>
        <w:rPr>
          <w:rFonts w:eastAsiaTheme="minorEastAsia" w:cs="Arial"/>
          <w:color w:val="000000" w:themeColor="text1"/>
          <w:kern w:val="24"/>
          <w:szCs w:val="24"/>
          <w:lang w:eastAsia="pt-PT"/>
        </w:rPr>
      </w:pPr>
    </w:p>
    <w:p w14:paraId="7F832D4D" w14:textId="77777777" w:rsidR="0030389F" w:rsidRDefault="0030389F" w:rsidP="00D4135A">
      <w:pPr>
        <w:pStyle w:val="NormalWeb"/>
        <w:kinsoku w:val="0"/>
        <w:overflowPunct w:val="0"/>
        <w:spacing w:before="0" w:beforeAutospacing="0" w:after="0" w:afterAutospacing="0" w:line="276" w:lineRule="auto"/>
        <w:jc w:val="both"/>
        <w:textAlignment w:val="baseline"/>
        <w:rPr>
          <w:rFonts w:asciiTheme="minorHAnsi" w:eastAsiaTheme="minorEastAsia" w:hAnsiTheme="minorHAnsi" w:cs="Arial"/>
          <w:color w:val="000000" w:themeColor="text1"/>
          <w:kern w:val="24"/>
          <w:lang w:val="pt-PT" w:eastAsia="pt-PT"/>
        </w:rPr>
      </w:pPr>
      <w:r w:rsidRPr="00197644">
        <w:rPr>
          <w:rFonts w:asciiTheme="minorHAnsi" w:hAnsiTheme="minorHAnsi" w:cs="Arial"/>
          <w:lang w:val="pt-PT"/>
        </w:rPr>
        <w:t xml:space="preserve">A Cimeira de </w:t>
      </w:r>
      <w:r w:rsidR="00A403D2">
        <w:rPr>
          <w:rFonts w:asciiTheme="minorHAnsi" w:hAnsiTheme="minorHAnsi" w:cs="Arial"/>
          <w:lang w:val="pt-PT"/>
        </w:rPr>
        <w:t>Dubai</w:t>
      </w:r>
      <w:r w:rsidRPr="00197644">
        <w:rPr>
          <w:rFonts w:asciiTheme="minorHAnsi" w:hAnsiTheme="minorHAnsi" w:cs="Arial"/>
          <w:lang w:val="pt-PT"/>
        </w:rPr>
        <w:t xml:space="preserve"> será o momento mais alto da COP2</w:t>
      </w:r>
      <w:r w:rsidR="00A403D2">
        <w:rPr>
          <w:rFonts w:asciiTheme="minorHAnsi" w:hAnsiTheme="minorHAnsi" w:cs="Arial"/>
          <w:lang w:val="pt-PT"/>
        </w:rPr>
        <w:t>8</w:t>
      </w:r>
      <w:r w:rsidRPr="00197644">
        <w:rPr>
          <w:rFonts w:asciiTheme="minorHAnsi" w:hAnsiTheme="minorHAnsi" w:cs="Arial"/>
          <w:lang w:val="pt-PT"/>
        </w:rPr>
        <w:t xml:space="preserve"> e vai debruça-se sobre a transforma</w:t>
      </w:r>
      <w:r w:rsidRPr="00197644">
        <w:rPr>
          <w:rFonts w:asciiTheme="minorHAnsi" w:eastAsiaTheme="minorEastAsia" w:hAnsiTheme="minorHAnsi" w:cs="Arial"/>
          <w:color w:val="000000" w:themeColor="text1"/>
          <w:kern w:val="24"/>
          <w:lang w:val="pt-PT" w:eastAsia="pt-PT"/>
        </w:rPr>
        <w:t>ção</w:t>
      </w:r>
      <w:r w:rsidRPr="00197644">
        <w:rPr>
          <w:rFonts w:asciiTheme="minorHAnsi" w:hAnsiTheme="minorHAnsi" w:cs="Arial"/>
          <w:color w:val="70AD47" w:themeColor="accent6"/>
          <w:lang w:val="pt-PT"/>
        </w:rPr>
        <w:t xml:space="preserve"> </w:t>
      </w:r>
      <w:r w:rsidRPr="00197644">
        <w:rPr>
          <w:rFonts w:asciiTheme="minorHAnsi" w:eastAsiaTheme="minorEastAsia" w:hAnsiTheme="minorHAnsi" w:cs="Arial"/>
          <w:color w:val="000000" w:themeColor="text1"/>
          <w:kern w:val="24"/>
          <w:lang w:val="pt-PT" w:eastAsia="pt-PT"/>
        </w:rPr>
        <w:t xml:space="preserve">de compromissos em acções, mobilização de financiamento, com vista a possibilitar o alcance dos objectivos do Acordo de Paris, </w:t>
      </w:r>
      <w:r w:rsidR="003D6C82">
        <w:rPr>
          <w:rFonts w:asciiTheme="minorHAnsi" w:eastAsiaTheme="minorEastAsia" w:hAnsiTheme="minorHAnsi" w:cs="Arial"/>
          <w:color w:val="000000" w:themeColor="text1"/>
          <w:kern w:val="24"/>
          <w:lang w:val="pt-PT" w:eastAsia="pt-PT"/>
        </w:rPr>
        <w:t>acções transformadoras para</w:t>
      </w:r>
      <w:r w:rsidRPr="00197644">
        <w:rPr>
          <w:rFonts w:asciiTheme="minorHAnsi" w:eastAsiaTheme="minorEastAsia" w:hAnsiTheme="minorHAnsi" w:cs="Arial"/>
          <w:color w:val="000000" w:themeColor="text1"/>
          <w:kern w:val="24"/>
          <w:lang w:val="pt-PT" w:eastAsia="pt-PT"/>
        </w:rPr>
        <w:t xml:space="preserve"> proporcionar a mudança de paradigma para um futuro mais sustentável, resiliente ao clima, de baixas emissões e neutro em carbono.</w:t>
      </w:r>
      <w:r w:rsidR="00435B3B">
        <w:rPr>
          <w:rFonts w:asciiTheme="minorHAnsi" w:eastAsiaTheme="minorEastAsia" w:hAnsiTheme="minorHAnsi" w:cs="Arial"/>
          <w:color w:val="000000" w:themeColor="text1"/>
          <w:kern w:val="24"/>
          <w:lang w:val="pt-PT" w:eastAsia="pt-PT"/>
        </w:rPr>
        <w:t xml:space="preserve"> </w:t>
      </w:r>
    </w:p>
    <w:p w14:paraId="666DE678" w14:textId="77777777" w:rsidR="00DC0ABA" w:rsidRDefault="00DC0ABA"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p>
    <w:p w14:paraId="212F8168" w14:textId="77777777" w:rsidR="00DC0ABA" w:rsidRDefault="00DC0ABA" w:rsidP="00D4135A">
      <w:pPr>
        <w:spacing w:line="276" w:lineRule="auto"/>
        <w:rPr>
          <w:kern w:val="24"/>
          <w:lang w:eastAsia="pt-PT"/>
        </w:rPr>
      </w:pPr>
      <w:r>
        <w:rPr>
          <w:kern w:val="24"/>
          <w:lang w:eastAsia="pt-PT"/>
        </w:rPr>
        <w:t>A presidência da COP 28, definiu as seguintes prioridades:</w:t>
      </w:r>
    </w:p>
    <w:p w14:paraId="36843744" w14:textId="77777777" w:rsidR="00DC0ABA" w:rsidRPr="00D4135A" w:rsidRDefault="00DC0ABA" w:rsidP="00DC5589">
      <w:pPr>
        <w:pStyle w:val="ListParagraph"/>
        <w:numPr>
          <w:ilvl w:val="0"/>
          <w:numId w:val="8"/>
        </w:numPr>
        <w:rPr>
          <w:kern w:val="24"/>
          <w:sz w:val="24"/>
          <w:szCs w:val="24"/>
          <w:lang w:eastAsia="pt-PT"/>
        </w:rPr>
      </w:pPr>
      <w:r w:rsidRPr="00D4135A">
        <w:rPr>
          <w:kern w:val="24"/>
          <w:sz w:val="24"/>
          <w:szCs w:val="24"/>
          <w:lang w:eastAsia="pt-PT"/>
        </w:rPr>
        <w:t xml:space="preserve">Transição energética; </w:t>
      </w:r>
    </w:p>
    <w:p w14:paraId="0949064C" w14:textId="77777777" w:rsidR="00DC0ABA" w:rsidRPr="00D4135A" w:rsidRDefault="00DC0ABA" w:rsidP="00DC5589">
      <w:pPr>
        <w:pStyle w:val="ListParagraph"/>
        <w:numPr>
          <w:ilvl w:val="0"/>
          <w:numId w:val="8"/>
        </w:numPr>
        <w:rPr>
          <w:kern w:val="24"/>
          <w:sz w:val="24"/>
          <w:szCs w:val="24"/>
          <w:lang w:eastAsia="pt-PT"/>
        </w:rPr>
      </w:pPr>
      <w:r w:rsidRPr="00D4135A">
        <w:rPr>
          <w:kern w:val="24"/>
          <w:sz w:val="24"/>
          <w:szCs w:val="24"/>
          <w:lang w:val="pt-BR" w:eastAsia="pt-PT"/>
        </w:rPr>
        <w:t>Finanças climáticas;</w:t>
      </w:r>
    </w:p>
    <w:p w14:paraId="518335E0" w14:textId="77777777" w:rsidR="00DC0ABA" w:rsidRPr="00D4135A" w:rsidRDefault="00DC0ABA" w:rsidP="00DC5589">
      <w:pPr>
        <w:pStyle w:val="ListParagraph"/>
        <w:numPr>
          <w:ilvl w:val="0"/>
          <w:numId w:val="8"/>
        </w:numPr>
        <w:rPr>
          <w:kern w:val="24"/>
          <w:sz w:val="24"/>
          <w:szCs w:val="24"/>
          <w:lang w:eastAsia="pt-PT"/>
        </w:rPr>
      </w:pPr>
      <w:r w:rsidRPr="00D4135A">
        <w:rPr>
          <w:kern w:val="24"/>
          <w:sz w:val="24"/>
          <w:szCs w:val="24"/>
          <w:lang w:val="pt-BR" w:eastAsia="pt-PT"/>
        </w:rPr>
        <w:t>Meios de subsistência como por exemplo a agricultura;</w:t>
      </w:r>
    </w:p>
    <w:p w14:paraId="31B6A8EB" w14:textId="77777777" w:rsidR="00DC0ABA" w:rsidRPr="00D4135A" w:rsidRDefault="00DC0ABA" w:rsidP="00DC5589">
      <w:pPr>
        <w:pStyle w:val="ListParagraph"/>
        <w:numPr>
          <w:ilvl w:val="0"/>
          <w:numId w:val="8"/>
        </w:numPr>
        <w:rPr>
          <w:kern w:val="24"/>
          <w:sz w:val="24"/>
          <w:szCs w:val="24"/>
          <w:lang w:eastAsia="pt-PT"/>
        </w:rPr>
      </w:pPr>
      <w:r w:rsidRPr="00D4135A">
        <w:rPr>
          <w:kern w:val="24"/>
          <w:sz w:val="24"/>
          <w:szCs w:val="24"/>
          <w:lang w:val="pt-BR" w:eastAsia="pt-PT"/>
        </w:rPr>
        <w:t>Novas tecnologias para indústrias;</w:t>
      </w:r>
    </w:p>
    <w:p w14:paraId="477B1158" w14:textId="77777777" w:rsidR="00DC0ABA" w:rsidRPr="00D4135A" w:rsidRDefault="00DC0ABA" w:rsidP="00DC5589">
      <w:pPr>
        <w:pStyle w:val="ListParagraph"/>
        <w:numPr>
          <w:ilvl w:val="0"/>
          <w:numId w:val="8"/>
        </w:numPr>
        <w:rPr>
          <w:kern w:val="24"/>
          <w:sz w:val="24"/>
          <w:szCs w:val="24"/>
          <w:lang w:eastAsia="pt-PT"/>
        </w:rPr>
      </w:pPr>
      <w:r w:rsidRPr="00D4135A">
        <w:rPr>
          <w:kern w:val="24"/>
          <w:sz w:val="24"/>
          <w:szCs w:val="24"/>
          <w:lang w:val="pt-BR" w:eastAsia="pt-PT"/>
        </w:rPr>
        <w:t>Diálogo com organizações multinacionais.</w:t>
      </w:r>
    </w:p>
    <w:p w14:paraId="57552BDE" w14:textId="77777777" w:rsidR="009C3A9C" w:rsidRPr="00197644" w:rsidRDefault="00F83C36" w:rsidP="00D4135A">
      <w:pPr>
        <w:spacing w:line="276" w:lineRule="auto"/>
        <w:rPr>
          <w:rFonts w:eastAsiaTheme="minorEastAsia" w:cs="Arial"/>
          <w:color w:val="000000" w:themeColor="text1"/>
          <w:kern w:val="24"/>
          <w:szCs w:val="24"/>
          <w:lang w:eastAsia="pt-PT"/>
        </w:rPr>
      </w:pPr>
      <w:bookmarkStart w:id="26" w:name="_Hlk117505754"/>
      <w:r>
        <w:rPr>
          <w:rFonts w:eastAsiaTheme="minorEastAsia" w:cs="Arial"/>
          <w:color w:val="000000" w:themeColor="text1"/>
          <w:kern w:val="24"/>
          <w:szCs w:val="24"/>
          <w:lang w:eastAsia="pt-PT"/>
        </w:rPr>
        <w:t>Em A</w:t>
      </w:r>
      <w:r w:rsidR="009C3A9C" w:rsidRPr="00197644">
        <w:rPr>
          <w:rFonts w:eastAsiaTheme="minorEastAsia" w:cs="Arial"/>
          <w:color w:val="000000" w:themeColor="text1"/>
          <w:kern w:val="24"/>
          <w:szCs w:val="24"/>
          <w:lang w:eastAsia="pt-PT"/>
        </w:rPr>
        <w:t xml:space="preserve">nexo I a proposta do programa de Sua Excelência </w:t>
      </w:r>
    </w:p>
    <w:p w14:paraId="7980C7C0" w14:textId="77777777" w:rsidR="0073067E" w:rsidRPr="00197644" w:rsidRDefault="00B95BED" w:rsidP="00DC5589">
      <w:pPr>
        <w:pStyle w:val="Heading1"/>
        <w:numPr>
          <w:ilvl w:val="0"/>
          <w:numId w:val="5"/>
        </w:numPr>
        <w:spacing w:line="276" w:lineRule="auto"/>
        <w:rPr>
          <w:rFonts w:asciiTheme="minorHAnsi" w:hAnsiTheme="minorHAnsi" w:cs="Arial"/>
          <w:b/>
          <w:sz w:val="24"/>
          <w:szCs w:val="24"/>
        </w:rPr>
      </w:pPr>
      <w:bookmarkStart w:id="27" w:name="_Toc117166751"/>
      <w:bookmarkStart w:id="28" w:name="_Toc147338083"/>
      <w:bookmarkEnd w:id="26"/>
      <w:r w:rsidRPr="00197644">
        <w:rPr>
          <w:rFonts w:asciiTheme="minorHAnsi" w:hAnsiTheme="minorHAnsi" w:cs="Arial"/>
          <w:b/>
          <w:sz w:val="24"/>
          <w:szCs w:val="24"/>
        </w:rPr>
        <w:t xml:space="preserve">A </w:t>
      </w:r>
      <w:r w:rsidR="0073067E" w:rsidRPr="00197644">
        <w:rPr>
          <w:rFonts w:asciiTheme="minorHAnsi" w:hAnsiTheme="minorHAnsi" w:cs="Arial"/>
          <w:b/>
          <w:sz w:val="24"/>
          <w:szCs w:val="24"/>
        </w:rPr>
        <w:t>Participação de Moçambique</w:t>
      </w:r>
      <w:bookmarkEnd w:id="27"/>
      <w:bookmarkEnd w:id="28"/>
    </w:p>
    <w:p w14:paraId="5C7C045D" w14:textId="08DB5AB5" w:rsidR="004D50E7" w:rsidRPr="00197644" w:rsidRDefault="002F1501" w:rsidP="00D4135A">
      <w:pPr>
        <w:pBdr>
          <w:top w:val="nil"/>
          <w:left w:val="nil"/>
          <w:bottom w:val="nil"/>
          <w:right w:val="nil"/>
          <w:between w:val="nil"/>
          <w:bar w:val="nil"/>
        </w:pBdr>
        <w:tabs>
          <w:tab w:val="left" w:pos="8520"/>
        </w:tabs>
        <w:spacing w:line="276" w:lineRule="auto"/>
        <w:rPr>
          <w:rFonts w:eastAsia="Calibri" w:cs="Arial"/>
          <w:color w:val="000000"/>
          <w:szCs w:val="24"/>
          <w:u w:color="000000"/>
          <w:bdr w:val="nil"/>
        </w:rPr>
      </w:pPr>
      <w:r w:rsidRPr="00197644">
        <w:rPr>
          <w:rFonts w:cs="Arial"/>
          <w:szCs w:val="24"/>
        </w:rPr>
        <w:t xml:space="preserve">Moçambique vai participar com uma delegação chefiada por </w:t>
      </w:r>
      <w:r w:rsidRPr="00197644">
        <w:rPr>
          <w:rFonts w:cs="Arial"/>
          <w:b/>
          <w:szCs w:val="24"/>
        </w:rPr>
        <w:t>Sua Excelência Filipe Jacinto Nyusi, Presidente da Rep</w:t>
      </w:r>
      <w:r w:rsidR="00726C1C" w:rsidRPr="00197644">
        <w:rPr>
          <w:rFonts w:cs="Arial"/>
          <w:b/>
          <w:szCs w:val="24"/>
        </w:rPr>
        <w:t xml:space="preserve">ública de Moçambique </w:t>
      </w:r>
      <w:r w:rsidR="00726C1C" w:rsidRPr="00197644">
        <w:rPr>
          <w:rFonts w:cs="Arial"/>
          <w:szCs w:val="24"/>
        </w:rPr>
        <w:t>e</w:t>
      </w:r>
      <w:r w:rsidRPr="00197644">
        <w:rPr>
          <w:rFonts w:cs="Arial"/>
          <w:b/>
          <w:szCs w:val="24"/>
        </w:rPr>
        <w:t xml:space="preserve"> </w:t>
      </w:r>
      <w:r w:rsidR="004D50E7" w:rsidRPr="00197644">
        <w:rPr>
          <w:rFonts w:cs="Arial"/>
          <w:szCs w:val="24"/>
        </w:rPr>
        <w:t>integra</w:t>
      </w:r>
      <w:r w:rsidR="00991C03">
        <w:rPr>
          <w:rFonts w:cs="Arial"/>
          <w:szCs w:val="24"/>
        </w:rPr>
        <w:t xml:space="preserve"> diferentes unidades </w:t>
      </w:r>
      <w:r w:rsidR="00943AA9">
        <w:rPr>
          <w:rFonts w:cs="Arial"/>
          <w:szCs w:val="24"/>
        </w:rPr>
        <w:t>orgânicas</w:t>
      </w:r>
      <w:r w:rsidR="004D50E7" w:rsidRPr="00197644">
        <w:rPr>
          <w:rFonts w:cs="Arial"/>
          <w:szCs w:val="24"/>
        </w:rPr>
        <w:t>ː</w:t>
      </w:r>
      <w:r w:rsidR="004D50E7" w:rsidRPr="00197644">
        <w:rPr>
          <w:rFonts w:eastAsia="Calibri" w:cs="Arial"/>
          <w:color w:val="000000"/>
          <w:szCs w:val="24"/>
          <w:u w:color="000000"/>
          <w:bdr w:val="nil"/>
        </w:rPr>
        <w:t xml:space="preserve"> </w:t>
      </w:r>
    </w:p>
    <w:p w14:paraId="294265DC" w14:textId="77777777" w:rsidR="00C252F1" w:rsidRPr="00943AA9" w:rsidRDefault="00C252F1" w:rsidP="00943AA9">
      <w:pPr>
        <w:pBdr>
          <w:top w:val="nil"/>
          <w:left w:val="nil"/>
          <w:bottom w:val="nil"/>
          <w:right w:val="nil"/>
          <w:between w:val="nil"/>
          <w:bar w:val="nil"/>
        </w:pBdr>
        <w:tabs>
          <w:tab w:val="left" w:pos="9026"/>
        </w:tabs>
        <w:rPr>
          <w:rFonts w:eastAsia="Times New Roman" w:cs="Arial"/>
          <w:color w:val="000000"/>
          <w:szCs w:val="24"/>
          <w:bdr w:val="nil"/>
        </w:rPr>
      </w:pPr>
    </w:p>
    <w:p w14:paraId="734A7F3D" w14:textId="77777777" w:rsidR="00511A3F" w:rsidRPr="00197644" w:rsidRDefault="00F83C36" w:rsidP="00D4135A">
      <w:pPr>
        <w:spacing w:line="276" w:lineRule="auto"/>
        <w:rPr>
          <w:rFonts w:eastAsiaTheme="minorEastAsia" w:cs="Arial"/>
          <w:color w:val="000000" w:themeColor="text1"/>
          <w:kern w:val="24"/>
          <w:szCs w:val="24"/>
          <w:lang w:eastAsia="pt-PT"/>
        </w:rPr>
      </w:pPr>
      <w:r>
        <w:rPr>
          <w:rFonts w:eastAsiaTheme="minorEastAsia" w:cs="Arial"/>
          <w:color w:val="000000" w:themeColor="text1"/>
          <w:kern w:val="24"/>
          <w:szCs w:val="24"/>
          <w:lang w:eastAsia="pt-PT"/>
        </w:rPr>
        <w:t>Em A</w:t>
      </w:r>
      <w:r w:rsidR="003F582A" w:rsidRPr="00197644">
        <w:rPr>
          <w:rFonts w:eastAsiaTheme="minorEastAsia" w:cs="Arial"/>
          <w:color w:val="000000" w:themeColor="text1"/>
          <w:kern w:val="24"/>
          <w:szCs w:val="24"/>
          <w:lang w:eastAsia="pt-PT"/>
        </w:rPr>
        <w:t>nexo I</w:t>
      </w:r>
      <w:r w:rsidR="009C3A9C" w:rsidRPr="00197644">
        <w:rPr>
          <w:rFonts w:eastAsiaTheme="minorEastAsia" w:cs="Arial"/>
          <w:color w:val="000000" w:themeColor="text1"/>
          <w:kern w:val="24"/>
          <w:szCs w:val="24"/>
          <w:lang w:eastAsia="pt-PT"/>
        </w:rPr>
        <w:t>I</w:t>
      </w:r>
      <w:r w:rsidR="003F582A" w:rsidRPr="00197644">
        <w:rPr>
          <w:rFonts w:eastAsiaTheme="minorEastAsia" w:cs="Arial"/>
          <w:color w:val="000000" w:themeColor="text1"/>
          <w:kern w:val="24"/>
          <w:szCs w:val="24"/>
          <w:lang w:eastAsia="pt-PT"/>
        </w:rPr>
        <w:t xml:space="preserve"> a lista da delegação de Moçambique para a COP 2</w:t>
      </w:r>
      <w:r w:rsidR="00D346FD">
        <w:rPr>
          <w:rFonts w:eastAsiaTheme="minorEastAsia" w:cs="Arial"/>
          <w:color w:val="000000" w:themeColor="text1"/>
          <w:kern w:val="24"/>
          <w:szCs w:val="24"/>
          <w:lang w:eastAsia="pt-PT"/>
        </w:rPr>
        <w:t>8</w:t>
      </w:r>
    </w:p>
    <w:p w14:paraId="0C002A98" w14:textId="77777777" w:rsidR="00331AC4" w:rsidRPr="00197644" w:rsidRDefault="00331AC4" w:rsidP="00DC5589">
      <w:pPr>
        <w:pStyle w:val="Heading1"/>
        <w:numPr>
          <w:ilvl w:val="0"/>
          <w:numId w:val="5"/>
        </w:numPr>
        <w:spacing w:line="276" w:lineRule="auto"/>
        <w:rPr>
          <w:rFonts w:asciiTheme="minorHAnsi" w:hAnsiTheme="minorHAnsi" w:cs="Arial"/>
          <w:b/>
          <w:sz w:val="24"/>
          <w:szCs w:val="24"/>
        </w:rPr>
      </w:pPr>
      <w:bookmarkStart w:id="29" w:name="_Toc117166752"/>
      <w:bookmarkStart w:id="30" w:name="_Toc147338084"/>
      <w:r w:rsidRPr="00197644">
        <w:rPr>
          <w:rFonts w:asciiTheme="minorHAnsi" w:hAnsiTheme="minorHAnsi" w:cs="Arial"/>
          <w:b/>
          <w:sz w:val="24"/>
          <w:szCs w:val="24"/>
        </w:rPr>
        <w:t>Formato da Cimeira</w:t>
      </w:r>
      <w:bookmarkEnd w:id="29"/>
      <w:bookmarkEnd w:id="30"/>
    </w:p>
    <w:p w14:paraId="7D6EBE31" w14:textId="77777777" w:rsidR="00331AC4" w:rsidRPr="00197644" w:rsidRDefault="00331AC4"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r w:rsidRPr="00197644">
        <w:rPr>
          <w:rFonts w:asciiTheme="minorHAnsi" w:hAnsiTheme="minorHAnsi" w:cs="Arial"/>
          <w:lang w:val="pt-PT"/>
        </w:rPr>
        <w:t xml:space="preserve">No Segmento de Alto Nível da Cimeira a participação vai obedecer o formato de 1+3, para delegações chefiadas por Chefes de Estado e de Governo e de 1+2 para as delegações chefiadas por Ministros. </w:t>
      </w:r>
    </w:p>
    <w:p w14:paraId="1C8347C0" w14:textId="77777777" w:rsidR="00331AC4" w:rsidRPr="00197644" w:rsidRDefault="00331AC4"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p>
    <w:p w14:paraId="73646498" w14:textId="77777777" w:rsidR="00331AC4" w:rsidRPr="00197644" w:rsidRDefault="00331AC4"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r w:rsidRPr="00197644">
        <w:rPr>
          <w:rFonts w:asciiTheme="minorHAnsi" w:hAnsiTheme="minorHAnsi" w:cs="Arial"/>
          <w:lang w:val="pt-PT"/>
        </w:rPr>
        <w:t xml:space="preserve">Os dias </w:t>
      </w:r>
      <w:r w:rsidR="00D346FD" w:rsidRPr="00D346FD">
        <w:rPr>
          <w:rFonts w:asciiTheme="minorHAnsi" w:hAnsiTheme="minorHAnsi" w:cs="Arial"/>
          <w:lang w:val="pt-PT"/>
        </w:rPr>
        <w:t>01 e 02 de Dezembro de 2023</w:t>
      </w:r>
      <w:r w:rsidR="00D346FD" w:rsidRPr="00511A3F">
        <w:rPr>
          <w:rFonts w:ascii="Arial" w:hAnsi="Arial" w:cs="Arial"/>
          <w:lang w:val="pt-PT"/>
        </w:rPr>
        <w:t xml:space="preserve"> </w:t>
      </w:r>
      <w:r w:rsidRPr="00197644">
        <w:rPr>
          <w:rFonts w:asciiTheme="minorHAnsi" w:hAnsiTheme="minorHAnsi" w:cs="Arial"/>
          <w:lang w:val="pt-PT"/>
        </w:rPr>
        <w:t>serão dedicados às intervenções dos Chefes de Estado e de Governo convidados para a Cimeira e outras individualidades. As intervenções dos Chefes das delegações terão a duração máxima de 3 minutos.</w:t>
      </w:r>
    </w:p>
    <w:p w14:paraId="6D73FEDF" w14:textId="77777777" w:rsidR="00331AC4" w:rsidRPr="00197644" w:rsidRDefault="00331AC4"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p>
    <w:p w14:paraId="1605A155" w14:textId="77777777" w:rsidR="00331AC4" w:rsidRPr="00197644" w:rsidRDefault="009D1C5E"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r w:rsidRPr="00197644">
        <w:rPr>
          <w:rFonts w:asciiTheme="minorHAnsi" w:hAnsiTheme="minorHAnsi" w:cs="Arial"/>
          <w:lang w:val="pt-PT"/>
        </w:rPr>
        <w:t>Já foi realizada a inscrição para a intervenção de Sua Excelência o Presidente, sendo que aguardamos a lista de indicação da ordem de intervenção incluindo a data e a hora.</w:t>
      </w:r>
      <w:r w:rsidR="00C25D2E" w:rsidRPr="00197644">
        <w:rPr>
          <w:rFonts w:asciiTheme="minorHAnsi" w:hAnsiTheme="minorHAnsi" w:cs="Arial"/>
          <w:lang w:val="pt-PT"/>
        </w:rPr>
        <w:t xml:space="preserve"> </w:t>
      </w:r>
    </w:p>
    <w:p w14:paraId="710AF824" w14:textId="77777777" w:rsidR="00511A3F" w:rsidRPr="00197644" w:rsidRDefault="00511A3F"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p>
    <w:p w14:paraId="4CDE7B1B" w14:textId="77777777" w:rsidR="0014643F" w:rsidRDefault="00F83C36"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r>
        <w:rPr>
          <w:rFonts w:asciiTheme="minorHAnsi" w:hAnsiTheme="minorHAnsi" w:cs="Arial"/>
          <w:lang w:val="pt-PT"/>
        </w:rPr>
        <w:t>Em A</w:t>
      </w:r>
      <w:r w:rsidR="002C6ABB" w:rsidRPr="00197644">
        <w:rPr>
          <w:rFonts w:asciiTheme="minorHAnsi" w:hAnsiTheme="minorHAnsi" w:cs="Arial"/>
          <w:lang w:val="pt-PT"/>
        </w:rPr>
        <w:t>nexo II</w:t>
      </w:r>
      <w:r w:rsidR="009C3A9C" w:rsidRPr="00197644">
        <w:rPr>
          <w:rFonts w:asciiTheme="minorHAnsi" w:hAnsiTheme="minorHAnsi" w:cs="Arial"/>
          <w:lang w:val="pt-PT"/>
        </w:rPr>
        <w:t>I</w:t>
      </w:r>
      <w:r w:rsidR="002C6ABB" w:rsidRPr="00197644">
        <w:rPr>
          <w:rFonts w:asciiTheme="minorHAnsi" w:hAnsiTheme="minorHAnsi" w:cs="Arial"/>
          <w:lang w:val="pt-PT"/>
        </w:rPr>
        <w:t xml:space="preserve"> a proposta de intervenção na cimeira</w:t>
      </w:r>
    </w:p>
    <w:p w14:paraId="0E25A8BB" w14:textId="77777777" w:rsidR="001D7BDD" w:rsidRDefault="001D7BDD" w:rsidP="00D4135A">
      <w:pPr>
        <w:pStyle w:val="NormalWeb"/>
        <w:kinsoku w:val="0"/>
        <w:overflowPunct w:val="0"/>
        <w:spacing w:before="0" w:beforeAutospacing="0" w:after="0" w:afterAutospacing="0" w:line="276" w:lineRule="auto"/>
        <w:jc w:val="both"/>
        <w:textAlignment w:val="baseline"/>
        <w:rPr>
          <w:rFonts w:asciiTheme="minorHAnsi" w:hAnsiTheme="minorHAnsi" w:cs="Arial"/>
          <w:lang w:val="pt-PT"/>
        </w:rPr>
      </w:pPr>
    </w:p>
    <w:p w14:paraId="55C6D351" w14:textId="77777777" w:rsidR="001D7BDD" w:rsidRDefault="001D7BDD"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369AF8BB"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7244DEAB"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571F43ED"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657DB409"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2270AE6A"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57DFD69F"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413981DB" w14:textId="77777777" w:rsidR="00943AA9"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56377E35" w14:textId="77777777" w:rsidR="00943AA9" w:rsidRPr="00197644" w:rsidRDefault="00943AA9" w:rsidP="00D4135A">
      <w:pPr>
        <w:pStyle w:val="NormalWeb"/>
        <w:kinsoku w:val="0"/>
        <w:overflowPunct w:val="0"/>
        <w:spacing w:before="0" w:beforeAutospacing="0" w:after="0" w:afterAutospacing="0" w:line="276" w:lineRule="auto"/>
        <w:jc w:val="both"/>
        <w:textAlignment w:val="baseline"/>
        <w:rPr>
          <w:rFonts w:asciiTheme="minorHAnsi" w:hAnsiTheme="minorHAnsi" w:cs="Arial"/>
          <w:b/>
          <w:sz w:val="28"/>
          <w:szCs w:val="28"/>
          <w:lang w:val="pt-PT"/>
        </w:rPr>
      </w:pPr>
    </w:p>
    <w:p w14:paraId="47A5ABE8" w14:textId="77777777" w:rsidR="003D531D" w:rsidRPr="00197644" w:rsidRDefault="003D531D" w:rsidP="00DC5589">
      <w:pPr>
        <w:pStyle w:val="Heading1"/>
        <w:numPr>
          <w:ilvl w:val="0"/>
          <w:numId w:val="5"/>
        </w:numPr>
        <w:spacing w:line="276" w:lineRule="auto"/>
        <w:rPr>
          <w:rFonts w:asciiTheme="minorHAnsi" w:hAnsiTheme="minorHAnsi" w:cs="Arial"/>
          <w:b/>
          <w:sz w:val="24"/>
          <w:szCs w:val="24"/>
        </w:rPr>
      </w:pPr>
      <w:bookmarkStart w:id="31" w:name="_Toc147338085"/>
      <w:r w:rsidRPr="00197644">
        <w:rPr>
          <w:rFonts w:asciiTheme="minorHAnsi" w:hAnsiTheme="minorHAnsi" w:cs="Arial"/>
          <w:b/>
          <w:sz w:val="24"/>
          <w:szCs w:val="24"/>
        </w:rPr>
        <w:lastRenderedPageBreak/>
        <w:t xml:space="preserve">Posição de Moçambique para a </w:t>
      </w:r>
      <w:r w:rsidR="00A403D2">
        <w:rPr>
          <w:rFonts w:asciiTheme="minorHAnsi" w:hAnsiTheme="minorHAnsi" w:cs="Arial"/>
          <w:b/>
          <w:sz w:val="24"/>
          <w:szCs w:val="24"/>
        </w:rPr>
        <w:t>COP28</w:t>
      </w:r>
      <w:bookmarkEnd w:id="31"/>
    </w:p>
    <w:p w14:paraId="39C0C92F" w14:textId="77777777" w:rsidR="001D7BDD" w:rsidRPr="006079F2" w:rsidRDefault="001D7BDD" w:rsidP="006079F2">
      <w:pPr>
        <w:spacing w:line="276" w:lineRule="auto"/>
        <w:ind w:right="90"/>
        <w:rPr>
          <w:rFonts w:cs="Arial"/>
          <w:szCs w:val="24"/>
        </w:rPr>
      </w:pPr>
      <w:r w:rsidRPr="006079F2">
        <w:rPr>
          <w:rFonts w:cs="Arial"/>
          <w:szCs w:val="24"/>
        </w:rPr>
        <w:t xml:space="preserve">Considerando que a preservação do ambiente é um dos objectivo da COP 28 e encontra-se alinhado à Agenda 2030 para o Desenvolvimento </w:t>
      </w:r>
      <w:r w:rsidR="006079F2" w:rsidRPr="006079F2">
        <w:rPr>
          <w:rFonts w:cs="Arial"/>
          <w:szCs w:val="24"/>
        </w:rPr>
        <w:t>Sustentável, os</w:t>
      </w:r>
      <w:r w:rsidRPr="006079F2">
        <w:rPr>
          <w:rFonts w:cs="Arial"/>
          <w:szCs w:val="24"/>
        </w:rPr>
        <w:t xml:space="preserve"> Programas e Estratégias de Moçambique estão alinhados ao Programa Quinquenal do Governo 2020-2024</w:t>
      </w:r>
      <w:r w:rsidR="006079F2">
        <w:rPr>
          <w:rFonts w:cs="Arial"/>
          <w:szCs w:val="24"/>
        </w:rPr>
        <w:t>.</w:t>
      </w:r>
      <w:r w:rsidRPr="006079F2">
        <w:rPr>
          <w:rFonts w:cs="Arial"/>
          <w:szCs w:val="24"/>
        </w:rPr>
        <w:t xml:space="preserve"> Moçambique </w:t>
      </w:r>
      <w:r w:rsidR="006079F2">
        <w:rPr>
          <w:rFonts w:cs="Arial"/>
          <w:szCs w:val="24"/>
        </w:rPr>
        <w:t xml:space="preserve">centrado nas áreas do seu interesse na CQNUMC e em coordenação com </w:t>
      </w:r>
      <w:r w:rsidRPr="006079F2">
        <w:rPr>
          <w:rFonts w:cs="Arial"/>
          <w:szCs w:val="24"/>
        </w:rPr>
        <w:t>as posições</w:t>
      </w:r>
      <w:r w:rsidR="006079F2" w:rsidRPr="006079F2">
        <w:rPr>
          <w:rFonts w:cs="Arial"/>
          <w:szCs w:val="24"/>
        </w:rPr>
        <w:t xml:space="preserve"> do Grupo China mais 77 (G77+China), </w:t>
      </w:r>
      <w:r w:rsidRPr="006079F2">
        <w:rPr>
          <w:rFonts w:cs="Arial"/>
          <w:szCs w:val="24"/>
        </w:rPr>
        <w:t xml:space="preserve">da União Africana através do Grupo dos </w:t>
      </w:r>
      <w:r w:rsidR="006079F2" w:rsidRPr="006079F2">
        <w:rPr>
          <w:rFonts w:cs="Arial"/>
          <w:szCs w:val="24"/>
        </w:rPr>
        <w:t>Negociadores dos Países</w:t>
      </w:r>
      <w:r w:rsidRPr="006079F2">
        <w:rPr>
          <w:rFonts w:cs="Arial"/>
          <w:szCs w:val="24"/>
        </w:rPr>
        <w:t xml:space="preserve"> Africanos (AGN)</w:t>
      </w:r>
      <w:r w:rsidR="006079F2">
        <w:rPr>
          <w:rFonts w:cs="Arial"/>
          <w:szCs w:val="24"/>
        </w:rPr>
        <w:t xml:space="preserve">, </w:t>
      </w:r>
      <w:r w:rsidR="006079F2" w:rsidRPr="006079F2">
        <w:rPr>
          <w:rFonts w:cs="Arial"/>
          <w:szCs w:val="24"/>
        </w:rPr>
        <w:t>do Grupo dos Negociadores dos Países Menos Desenvolvidos (LDCs)</w:t>
      </w:r>
      <w:r w:rsidR="006079F2">
        <w:rPr>
          <w:rFonts w:cs="Arial"/>
          <w:szCs w:val="24"/>
        </w:rPr>
        <w:t xml:space="preserve"> e da SADC</w:t>
      </w:r>
      <w:r w:rsidR="006079F2" w:rsidRPr="006079F2">
        <w:rPr>
          <w:rFonts w:cs="Arial"/>
          <w:szCs w:val="24"/>
        </w:rPr>
        <w:t xml:space="preserve">, defende: </w:t>
      </w:r>
    </w:p>
    <w:p w14:paraId="33F2EB1D" w14:textId="77777777" w:rsidR="00D346FD" w:rsidRPr="006079F2" w:rsidRDefault="00D346FD" w:rsidP="006079F2">
      <w:pPr>
        <w:tabs>
          <w:tab w:val="left" w:pos="709"/>
        </w:tabs>
        <w:rPr>
          <w:rFonts w:cs="Arial"/>
          <w:szCs w:val="24"/>
        </w:rPr>
      </w:pPr>
    </w:p>
    <w:p w14:paraId="0932859D" w14:textId="77777777" w:rsidR="00D346FD" w:rsidRPr="006231CC" w:rsidRDefault="00D346FD" w:rsidP="006079F2">
      <w:pPr>
        <w:pStyle w:val="ListParagraph"/>
        <w:numPr>
          <w:ilvl w:val="0"/>
          <w:numId w:val="2"/>
        </w:numPr>
        <w:tabs>
          <w:tab w:val="left" w:pos="709"/>
        </w:tabs>
        <w:jc w:val="both"/>
        <w:rPr>
          <w:rFonts w:asciiTheme="minorHAnsi" w:hAnsiTheme="minorHAnsi" w:cs="Arial"/>
          <w:sz w:val="24"/>
          <w:szCs w:val="24"/>
        </w:rPr>
      </w:pPr>
      <w:r w:rsidRPr="006231CC">
        <w:rPr>
          <w:rFonts w:asciiTheme="minorHAnsi" w:hAnsiTheme="minorHAnsi" w:cs="Arial"/>
          <w:b/>
          <w:bCs/>
          <w:sz w:val="24"/>
          <w:szCs w:val="24"/>
          <w:lang w:val="pt-BR"/>
        </w:rPr>
        <w:t>Adaptação as Mudanças Climáticas :</w:t>
      </w:r>
    </w:p>
    <w:p w14:paraId="723C95D9" w14:textId="77777777" w:rsidR="00D346FD" w:rsidRPr="006231CC" w:rsidRDefault="00D346FD" w:rsidP="00DC5589">
      <w:pPr>
        <w:pStyle w:val="ListParagraph"/>
        <w:numPr>
          <w:ilvl w:val="1"/>
          <w:numId w:val="9"/>
        </w:numPr>
        <w:rPr>
          <w:rFonts w:asciiTheme="minorHAnsi" w:hAnsiTheme="minorHAnsi" w:cs="Arial"/>
          <w:sz w:val="24"/>
          <w:szCs w:val="24"/>
        </w:rPr>
      </w:pPr>
      <w:r w:rsidRPr="006231CC">
        <w:rPr>
          <w:rFonts w:asciiTheme="minorHAnsi" w:hAnsiTheme="minorHAnsi" w:cs="Arial"/>
          <w:sz w:val="24"/>
          <w:szCs w:val="24"/>
          <w:lang w:val="pt-BR"/>
        </w:rPr>
        <w:t>Plano Nacional de Adaptação</w:t>
      </w:r>
    </w:p>
    <w:p w14:paraId="194DA06B" w14:textId="77777777" w:rsidR="00D346FD" w:rsidRPr="006231CC" w:rsidRDefault="00D346FD" w:rsidP="00DC5589">
      <w:pPr>
        <w:pStyle w:val="ListParagraph"/>
        <w:numPr>
          <w:ilvl w:val="1"/>
          <w:numId w:val="9"/>
        </w:numPr>
        <w:rPr>
          <w:rFonts w:asciiTheme="minorHAnsi" w:hAnsiTheme="minorHAnsi" w:cs="Arial"/>
          <w:sz w:val="24"/>
          <w:szCs w:val="24"/>
        </w:rPr>
      </w:pPr>
      <w:r w:rsidRPr="006231CC">
        <w:rPr>
          <w:rFonts w:asciiTheme="minorHAnsi" w:hAnsiTheme="minorHAnsi" w:cs="Arial"/>
          <w:sz w:val="24"/>
          <w:szCs w:val="24"/>
          <w:lang w:val="pt-BR"/>
        </w:rPr>
        <w:t>Agricultura</w:t>
      </w:r>
    </w:p>
    <w:p w14:paraId="520FE2A4" w14:textId="77777777" w:rsidR="00D346FD" w:rsidRPr="006231CC" w:rsidRDefault="00D346FD" w:rsidP="00DC5589">
      <w:pPr>
        <w:pStyle w:val="ListParagraph"/>
        <w:numPr>
          <w:ilvl w:val="1"/>
          <w:numId w:val="9"/>
        </w:numPr>
        <w:rPr>
          <w:rFonts w:asciiTheme="minorHAnsi" w:hAnsiTheme="minorHAnsi" w:cs="Arial"/>
          <w:sz w:val="24"/>
          <w:szCs w:val="24"/>
        </w:rPr>
      </w:pPr>
      <w:r w:rsidRPr="006231CC">
        <w:rPr>
          <w:rFonts w:asciiTheme="minorHAnsi" w:hAnsiTheme="minorHAnsi" w:cs="Arial"/>
          <w:sz w:val="24"/>
          <w:szCs w:val="24"/>
          <w:lang w:val="pt-BR"/>
        </w:rPr>
        <w:t>Perdas e Danos</w:t>
      </w:r>
    </w:p>
    <w:p w14:paraId="46768924" w14:textId="77777777" w:rsidR="00D346FD" w:rsidRPr="006231CC" w:rsidRDefault="00D346FD" w:rsidP="00DC5589">
      <w:pPr>
        <w:pStyle w:val="ListParagraph"/>
        <w:numPr>
          <w:ilvl w:val="1"/>
          <w:numId w:val="9"/>
        </w:numPr>
        <w:rPr>
          <w:rFonts w:asciiTheme="minorHAnsi" w:hAnsiTheme="minorHAnsi" w:cs="Arial"/>
          <w:sz w:val="24"/>
          <w:szCs w:val="24"/>
        </w:rPr>
      </w:pPr>
      <w:r w:rsidRPr="006231CC">
        <w:rPr>
          <w:rFonts w:asciiTheme="minorHAnsi" w:hAnsiTheme="minorHAnsi" w:cs="Arial"/>
          <w:sz w:val="24"/>
          <w:szCs w:val="24"/>
          <w:lang w:val="pt-BR"/>
        </w:rPr>
        <w:t>Sistema de Aviso Prévio/Observações Sistemáticas</w:t>
      </w:r>
    </w:p>
    <w:p w14:paraId="4C780291" w14:textId="77777777" w:rsidR="00D346FD" w:rsidRPr="006231CC" w:rsidRDefault="00D346FD" w:rsidP="006079F2">
      <w:pPr>
        <w:pStyle w:val="ListParagraph"/>
        <w:numPr>
          <w:ilvl w:val="0"/>
          <w:numId w:val="2"/>
        </w:numPr>
        <w:tabs>
          <w:tab w:val="left" w:pos="709"/>
        </w:tabs>
        <w:jc w:val="both"/>
        <w:rPr>
          <w:rFonts w:asciiTheme="minorHAnsi" w:hAnsiTheme="minorHAnsi" w:cs="Arial"/>
          <w:sz w:val="24"/>
          <w:szCs w:val="24"/>
        </w:rPr>
      </w:pPr>
      <w:r w:rsidRPr="006231CC">
        <w:rPr>
          <w:rFonts w:asciiTheme="minorHAnsi" w:hAnsiTheme="minorHAnsi" w:cs="Arial"/>
          <w:b/>
          <w:bCs/>
          <w:sz w:val="24"/>
          <w:szCs w:val="24"/>
          <w:lang w:val="pt-BR"/>
        </w:rPr>
        <w:t xml:space="preserve"> Mitigação:</w:t>
      </w:r>
    </w:p>
    <w:p w14:paraId="3307625F" w14:textId="77777777" w:rsidR="00D346FD" w:rsidRPr="006231CC" w:rsidRDefault="00D346FD" w:rsidP="00DC5589">
      <w:pPr>
        <w:pStyle w:val="ListParagraph"/>
        <w:numPr>
          <w:ilvl w:val="1"/>
          <w:numId w:val="10"/>
        </w:numPr>
        <w:rPr>
          <w:rFonts w:asciiTheme="minorHAnsi" w:hAnsiTheme="minorHAnsi" w:cs="Arial"/>
          <w:sz w:val="24"/>
          <w:szCs w:val="24"/>
        </w:rPr>
      </w:pPr>
      <w:r w:rsidRPr="006231CC">
        <w:rPr>
          <w:rFonts w:asciiTheme="minorHAnsi" w:hAnsiTheme="minorHAnsi" w:cs="Arial"/>
          <w:sz w:val="24"/>
          <w:szCs w:val="24"/>
          <w:lang w:val="pt-BR"/>
        </w:rPr>
        <w:t>Transição Energética</w:t>
      </w:r>
    </w:p>
    <w:p w14:paraId="3D55AD5B" w14:textId="77777777" w:rsidR="00D346FD" w:rsidRPr="006231CC" w:rsidRDefault="00D346FD" w:rsidP="00DC5589">
      <w:pPr>
        <w:pStyle w:val="ListParagraph"/>
        <w:numPr>
          <w:ilvl w:val="1"/>
          <w:numId w:val="10"/>
        </w:numPr>
        <w:rPr>
          <w:rFonts w:asciiTheme="minorHAnsi" w:hAnsiTheme="minorHAnsi" w:cs="Arial"/>
          <w:sz w:val="24"/>
          <w:szCs w:val="24"/>
        </w:rPr>
      </w:pPr>
      <w:r w:rsidRPr="006231CC">
        <w:rPr>
          <w:rFonts w:asciiTheme="minorHAnsi" w:hAnsiTheme="minorHAnsi" w:cs="Arial"/>
          <w:sz w:val="24"/>
          <w:szCs w:val="24"/>
          <w:lang w:val="pt-BR"/>
        </w:rPr>
        <w:t>Artigo 6  e Mercado de Carbono</w:t>
      </w:r>
    </w:p>
    <w:p w14:paraId="1AE8438B" w14:textId="77777777" w:rsidR="00D346FD" w:rsidRPr="006231CC" w:rsidRDefault="00D346FD" w:rsidP="00DC5589">
      <w:pPr>
        <w:pStyle w:val="ListParagraph"/>
        <w:numPr>
          <w:ilvl w:val="1"/>
          <w:numId w:val="10"/>
        </w:numPr>
        <w:rPr>
          <w:rFonts w:asciiTheme="minorHAnsi" w:hAnsiTheme="minorHAnsi" w:cs="Arial"/>
          <w:sz w:val="24"/>
          <w:szCs w:val="24"/>
        </w:rPr>
      </w:pPr>
      <w:r w:rsidRPr="006231CC">
        <w:rPr>
          <w:rFonts w:asciiTheme="minorHAnsi" w:hAnsiTheme="minorHAnsi" w:cs="Arial"/>
          <w:sz w:val="24"/>
          <w:szCs w:val="24"/>
          <w:lang w:val="pt-BR"/>
        </w:rPr>
        <w:t xml:space="preserve">Grupo de Trabalho de Mitigação </w:t>
      </w:r>
    </w:p>
    <w:p w14:paraId="5B73E9E9" w14:textId="77777777" w:rsidR="00D346FD" w:rsidRPr="006231CC" w:rsidRDefault="00D346FD" w:rsidP="006079F2">
      <w:pPr>
        <w:pStyle w:val="ListParagraph"/>
        <w:numPr>
          <w:ilvl w:val="0"/>
          <w:numId w:val="2"/>
        </w:numPr>
        <w:tabs>
          <w:tab w:val="left" w:pos="709"/>
        </w:tabs>
        <w:jc w:val="both"/>
        <w:rPr>
          <w:rFonts w:asciiTheme="minorHAnsi" w:hAnsiTheme="minorHAnsi" w:cs="Arial"/>
          <w:sz w:val="24"/>
          <w:szCs w:val="24"/>
        </w:rPr>
      </w:pPr>
      <w:r w:rsidRPr="006231CC">
        <w:rPr>
          <w:rFonts w:asciiTheme="minorHAnsi" w:hAnsiTheme="minorHAnsi" w:cs="Arial"/>
          <w:b/>
          <w:bCs/>
          <w:sz w:val="24"/>
          <w:szCs w:val="24"/>
          <w:lang w:val="pt-BR"/>
        </w:rPr>
        <w:t>Assuntos Transversais:</w:t>
      </w:r>
    </w:p>
    <w:p w14:paraId="08E17540" w14:textId="77777777" w:rsidR="00D346FD" w:rsidRPr="006231CC" w:rsidRDefault="00D346FD" w:rsidP="00DC5589">
      <w:pPr>
        <w:pStyle w:val="ListParagraph"/>
        <w:numPr>
          <w:ilvl w:val="1"/>
          <w:numId w:val="11"/>
        </w:numPr>
        <w:rPr>
          <w:rFonts w:asciiTheme="minorHAnsi" w:hAnsiTheme="minorHAnsi" w:cs="Arial"/>
          <w:sz w:val="24"/>
          <w:szCs w:val="24"/>
        </w:rPr>
      </w:pPr>
      <w:r w:rsidRPr="006231CC">
        <w:rPr>
          <w:rFonts w:asciiTheme="minorHAnsi" w:hAnsiTheme="minorHAnsi" w:cs="Arial"/>
          <w:sz w:val="24"/>
          <w:szCs w:val="24"/>
          <w:lang w:val="pt-BR"/>
        </w:rPr>
        <w:t>Financiamento Climático</w:t>
      </w:r>
    </w:p>
    <w:p w14:paraId="4C5BD76A" w14:textId="77777777" w:rsidR="00D346FD" w:rsidRPr="00D346FD" w:rsidRDefault="00D346FD" w:rsidP="00DC5589">
      <w:pPr>
        <w:pStyle w:val="ListParagraph"/>
        <w:numPr>
          <w:ilvl w:val="1"/>
          <w:numId w:val="11"/>
        </w:numPr>
        <w:rPr>
          <w:rFonts w:asciiTheme="minorHAnsi" w:hAnsiTheme="minorHAnsi" w:cs="Arial"/>
          <w:sz w:val="24"/>
          <w:szCs w:val="24"/>
        </w:rPr>
      </w:pPr>
      <w:r w:rsidRPr="006231CC">
        <w:rPr>
          <w:rFonts w:asciiTheme="minorHAnsi" w:hAnsiTheme="minorHAnsi" w:cs="Arial"/>
          <w:sz w:val="24"/>
          <w:szCs w:val="24"/>
          <w:lang w:val="pt-BR"/>
        </w:rPr>
        <w:t>Capacitação  e Desenvolvimento e Tranferência de tecnologias</w:t>
      </w:r>
    </w:p>
    <w:p w14:paraId="7A63DC10" w14:textId="77777777" w:rsidR="00D346FD" w:rsidRPr="00D346FD" w:rsidRDefault="00D346FD" w:rsidP="00DC5589">
      <w:pPr>
        <w:pStyle w:val="ListParagraph"/>
        <w:numPr>
          <w:ilvl w:val="1"/>
          <w:numId w:val="11"/>
        </w:numPr>
        <w:rPr>
          <w:rFonts w:asciiTheme="minorHAnsi" w:hAnsiTheme="minorHAnsi" w:cs="Arial"/>
          <w:sz w:val="24"/>
          <w:szCs w:val="24"/>
        </w:rPr>
      </w:pPr>
      <w:r w:rsidRPr="00D346FD">
        <w:rPr>
          <w:rFonts w:asciiTheme="minorHAnsi" w:hAnsiTheme="minorHAnsi" w:cs="Arial"/>
          <w:sz w:val="24"/>
          <w:szCs w:val="24"/>
          <w:lang w:val="pt-BR"/>
        </w:rPr>
        <w:t>Género e Mudanças Climáticas</w:t>
      </w:r>
    </w:p>
    <w:p w14:paraId="63FE5ADB" w14:textId="77777777" w:rsidR="00D346FD" w:rsidRPr="00D346FD" w:rsidRDefault="00D346FD" w:rsidP="00D4135A">
      <w:pPr>
        <w:pStyle w:val="ListParagraph"/>
        <w:ind w:left="1440"/>
        <w:rPr>
          <w:rFonts w:asciiTheme="minorHAnsi" w:hAnsiTheme="minorHAnsi" w:cs="Arial"/>
          <w:sz w:val="24"/>
          <w:szCs w:val="24"/>
        </w:rPr>
      </w:pPr>
    </w:p>
    <w:p w14:paraId="2FF065F1" w14:textId="77777777" w:rsidR="003D531D" w:rsidRPr="00895981" w:rsidRDefault="00F83C36" w:rsidP="00F83C36">
      <w:pPr>
        <w:spacing w:line="276" w:lineRule="auto"/>
        <w:jc w:val="left"/>
        <w:rPr>
          <w:rFonts w:cs="Arial"/>
          <w:szCs w:val="24"/>
        </w:rPr>
      </w:pPr>
      <w:r>
        <w:rPr>
          <w:rFonts w:cs="Arial"/>
        </w:rPr>
        <w:t>Em A</w:t>
      </w:r>
      <w:r w:rsidR="00BB5365" w:rsidRPr="00D346FD">
        <w:rPr>
          <w:rFonts w:cs="Arial"/>
        </w:rPr>
        <w:t>nexo I</w:t>
      </w:r>
      <w:r w:rsidR="009C3A9C" w:rsidRPr="00D346FD">
        <w:rPr>
          <w:rFonts w:cs="Arial"/>
        </w:rPr>
        <w:t>V</w:t>
      </w:r>
      <w:r w:rsidR="00BB5365" w:rsidRPr="00D346FD">
        <w:rPr>
          <w:rFonts w:cs="Arial"/>
        </w:rPr>
        <w:t xml:space="preserve"> a posição de Moçambique para a </w:t>
      </w:r>
      <w:r w:rsidR="00D346FD" w:rsidRPr="00D346FD">
        <w:rPr>
          <w:rFonts w:cs="Arial"/>
        </w:rPr>
        <w:t>COP28</w:t>
      </w:r>
      <w:r w:rsidR="006A4901">
        <w:rPr>
          <w:rFonts w:cs="Arial"/>
        </w:rPr>
        <w:t>.</w:t>
      </w:r>
    </w:p>
    <w:p w14:paraId="348394FC" w14:textId="77777777" w:rsidR="00AD099C" w:rsidRPr="00197644" w:rsidRDefault="00AD099C" w:rsidP="00DC5589">
      <w:pPr>
        <w:pStyle w:val="Heading1"/>
        <w:numPr>
          <w:ilvl w:val="0"/>
          <w:numId w:val="5"/>
        </w:numPr>
        <w:spacing w:line="276" w:lineRule="auto"/>
        <w:rPr>
          <w:rFonts w:asciiTheme="minorHAnsi" w:hAnsiTheme="minorHAnsi" w:cs="Arial"/>
          <w:b/>
          <w:sz w:val="24"/>
          <w:szCs w:val="24"/>
        </w:rPr>
      </w:pPr>
      <w:bookmarkStart w:id="32" w:name="_Toc117166753"/>
      <w:bookmarkStart w:id="33" w:name="_Toc147338086"/>
      <w:r w:rsidRPr="00197644">
        <w:rPr>
          <w:rFonts w:asciiTheme="minorHAnsi" w:hAnsiTheme="minorHAnsi" w:cs="Arial"/>
          <w:b/>
          <w:sz w:val="24"/>
          <w:szCs w:val="24"/>
        </w:rPr>
        <w:t>Eventos paralelos</w:t>
      </w:r>
      <w:bookmarkEnd w:id="32"/>
      <w:bookmarkEnd w:id="33"/>
    </w:p>
    <w:p w14:paraId="36F7577F" w14:textId="77777777" w:rsidR="00D346FD" w:rsidRPr="00D346FD" w:rsidRDefault="00D346FD" w:rsidP="00D4135A">
      <w:pPr>
        <w:spacing w:line="276" w:lineRule="auto"/>
        <w:rPr>
          <w:szCs w:val="24"/>
        </w:rPr>
      </w:pPr>
      <w:r w:rsidRPr="00D346FD">
        <w:rPr>
          <w:szCs w:val="24"/>
        </w:rPr>
        <w:t>Moçambique na COP 28, programou dois eventos do alto nível, nomeadamente:</w:t>
      </w:r>
    </w:p>
    <w:p w14:paraId="49E475B5" w14:textId="77777777" w:rsidR="00D346FD" w:rsidRPr="00D346FD" w:rsidRDefault="00D346FD" w:rsidP="00D4135A">
      <w:pPr>
        <w:spacing w:line="276" w:lineRule="auto"/>
        <w:rPr>
          <w:szCs w:val="24"/>
        </w:rPr>
      </w:pPr>
    </w:p>
    <w:p w14:paraId="5C848109" w14:textId="77777777" w:rsidR="00D346FD" w:rsidRPr="00D346FD" w:rsidRDefault="00D346FD" w:rsidP="00DC5589">
      <w:pPr>
        <w:pStyle w:val="ListParagraph"/>
        <w:numPr>
          <w:ilvl w:val="0"/>
          <w:numId w:val="12"/>
        </w:numPr>
        <w:rPr>
          <w:sz w:val="24"/>
          <w:szCs w:val="24"/>
        </w:rPr>
      </w:pPr>
      <w:r w:rsidRPr="00D346FD">
        <w:rPr>
          <w:b/>
          <w:sz w:val="24"/>
          <w:szCs w:val="24"/>
          <w:lang w:val="pt-BR"/>
        </w:rPr>
        <w:t>De Sendai à Paris - Progressos e limitações na implementação da RRD e AMC e seguro climático em Moçambique.</w:t>
      </w:r>
    </w:p>
    <w:p w14:paraId="62571FC4" w14:textId="77777777" w:rsidR="00D346FD" w:rsidRPr="00D346FD" w:rsidRDefault="00D346FD" w:rsidP="00DC5589">
      <w:pPr>
        <w:pStyle w:val="ListParagraph"/>
        <w:numPr>
          <w:ilvl w:val="0"/>
          <w:numId w:val="13"/>
        </w:numPr>
        <w:rPr>
          <w:szCs w:val="24"/>
        </w:rPr>
      </w:pPr>
      <w:r w:rsidRPr="00D346FD">
        <w:rPr>
          <w:b/>
          <w:bCs/>
          <w:szCs w:val="24"/>
        </w:rPr>
        <w:t>Objectivo:</w:t>
      </w:r>
      <w:r w:rsidRPr="00D346FD">
        <w:rPr>
          <w:szCs w:val="24"/>
        </w:rPr>
        <w:t xml:space="preserve"> Partilhar os progressos e desafios na implementação de acções de RRD e AMC com vista a mobilizar apoio financeiro e tecnológico.</w:t>
      </w:r>
    </w:p>
    <w:p w14:paraId="436A98D1" w14:textId="77777777" w:rsidR="00D346FD" w:rsidRPr="00D346FD" w:rsidRDefault="00D346FD" w:rsidP="00DC5589">
      <w:pPr>
        <w:pStyle w:val="ListParagraph"/>
        <w:numPr>
          <w:ilvl w:val="0"/>
          <w:numId w:val="13"/>
        </w:numPr>
        <w:rPr>
          <w:szCs w:val="24"/>
        </w:rPr>
      </w:pPr>
      <w:r w:rsidRPr="00D346FD">
        <w:rPr>
          <w:b/>
          <w:bCs/>
          <w:szCs w:val="24"/>
        </w:rPr>
        <w:t xml:space="preserve">Convidados: </w:t>
      </w:r>
      <w:r w:rsidRPr="00D346FD">
        <w:rPr>
          <w:szCs w:val="24"/>
        </w:rPr>
        <w:t>Africa do Sul, Zimbabwe, Madagáscar, Malawi, ESwatini, Coreia, Japão, SADC, UA, UE, EAU</w:t>
      </w:r>
    </w:p>
    <w:p w14:paraId="6B755201" w14:textId="77777777" w:rsidR="00D346FD" w:rsidRPr="00D346FD" w:rsidRDefault="00D346FD" w:rsidP="00DC5589">
      <w:pPr>
        <w:pStyle w:val="ListParagraph"/>
        <w:numPr>
          <w:ilvl w:val="0"/>
          <w:numId w:val="13"/>
        </w:numPr>
        <w:rPr>
          <w:szCs w:val="24"/>
        </w:rPr>
      </w:pPr>
      <w:r w:rsidRPr="00D346FD">
        <w:rPr>
          <w:b/>
          <w:bCs/>
          <w:szCs w:val="24"/>
        </w:rPr>
        <w:t xml:space="preserve">Parceiros: </w:t>
      </w:r>
      <w:r w:rsidRPr="00D346FD">
        <w:rPr>
          <w:szCs w:val="24"/>
        </w:rPr>
        <w:t>BM, BAD, Enabel, Irlanda, PMA, Finlândia.</w:t>
      </w:r>
    </w:p>
    <w:p w14:paraId="0ED7E687" w14:textId="77777777" w:rsidR="00D346FD" w:rsidRPr="00D346FD" w:rsidRDefault="00D346FD" w:rsidP="00D4135A">
      <w:pPr>
        <w:spacing w:line="276" w:lineRule="auto"/>
        <w:rPr>
          <w:szCs w:val="24"/>
        </w:rPr>
      </w:pPr>
    </w:p>
    <w:p w14:paraId="0BB38DC1" w14:textId="77777777" w:rsidR="00D346FD" w:rsidRPr="00D346FD" w:rsidRDefault="00D346FD" w:rsidP="00DC5589">
      <w:pPr>
        <w:pStyle w:val="ListParagraph"/>
        <w:numPr>
          <w:ilvl w:val="0"/>
          <w:numId w:val="12"/>
        </w:numPr>
        <w:rPr>
          <w:sz w:val="24"/>
          <w:szCs w:val="24"/>
        </w:rPr>
      </w:pPr>
      <w:r w:rsidRPr="00D346FD">
        <w:rPr>
          <w:sz w:val="24"/>
          <w:szCs w:val="24"/>
        </w:rPr>
        <w:t xml:space="preserve">Estratégia de transição energética em Moçambique </w:t>
      </w:r>
    </w:p>
    <w:p w14:paraId="0251EE3F" w14:textId="77777777" w:rsidR="00D346FD" w:rsidRPr="00D346FD" w:rsidRDefault="00D346FD" w:rsidP="00DC5589">
      <w:pPr>
        <w:pStyle w:val="ListParagraph"/>
        <w:numPr>
          <w:ilvl w:val="0"/>
          <w:numId w:val="14"/>
        </w:numPr>
        <w:jc w:val="both"/>
        <w:rPr>
          <w:rFonts w:asciiTheme="minorHAnsi" w:hAnsiTheme="minorHAnsi"/>
          <w:sz w:val="24"/>
          <w:szCs w:val="24"/>
        </w:rPr>
      </w:pPr>
      <w:r w:rsidRPr="00D346FD">
        <w:rPr>
          <w:b/>
          <w:bCs/>
          <w:szCs w:val="24"/>
        </w:rPr>
        <w:t>Objectivo:</w:t>
      </w:r>
      <w:r>
        <w:rPr>
          <w:b/>
          <w:bCs/>
          <w:szCs w:val="24"/>
        </w:rPr>
        <w:t xml:space="preserve"> </w:t>
      </w:r>
      <w:r w:rsidRPr="00D346FD">
        <w:rPr>
          <w:rFonts w:asciiTheme="minorHAnsi" w:hAnsiTheme="minorHAnsi"/>
          <w:sz w:val="24"/>
          <w:szCs w:val="24"/>
        </w:rPr>
        <w:t>Posicionar Moçambique como um destino de excelência em África para investimentos em infraestruturas de energia renovável e industrialização verde</w:t>
      </w:r>
    </w:p>
    <w:p w14:paraId="1C2DA528" w14:textId="77777777" w:rsidR="00D346FD" w:rsidRPr="00D346FD" w:rsidRDefault="00D346FD" w:rsidP="00DC5589">
      <w:pPr>
        <w:pStyle w:val="ListParagraph"/>
        <w:numPr>
          <w:ilvl w:val="0"/>
          <w:numId w:val="14"/>
        </w:numPr>
        <w:rPr>
          <w:szCs w:val="24"/>
        </w:rPr>
      </w:pPr>
      <w:r w:rsidRPr="00D346FD">
        <w:rPr>
          <w:b/>
          <w:bCs/>
          <w:szCs w:val="24"/>
        </w:rPr>
        <w:t xml:space="preserve">Convidados: </w:t>
      </w:r>
      <w:r w:rsidRPr="00D346FD">
        <w:rPr>
          <w:szCs w:val="24"/>
        </w:rPr>
        <w:t>Países da SADC, UA, UE, Sector privado</w:t>
      </w:r>
    </w:p>
    <w:p w14:paraId="1E25A0D7" w14:textId="77777777" w:rsidR="00D346FD" w:rsidRPr="00D346FD" w:rsidRDefault="00D346FD" w:rsidP="00DC5589">
      <w:pPr>
        <w:pStyle w:val="ListParagraph"/>
        <w:numPr>
          <w:ilvl w:val="0"/>
          <w:numId w:val="14"/>
        </w:numPr>
        <w:rPr>
          <w:szCs w:val="24"/>
        </w:rPr>
      </w:pPr>
      <w:r w:rsidRPr="00D346FD">
        <w:rPr>
          <w:b/>
          <w:bCs/>
          <w:szCs w:val="24"/>
        </w:rPr>
        <w:t xml:space="preserve">Parceiros: </w:t>
      </w:r>
      <w:r>
        <w:rPr>
          <w:szCs w:val="24"/>
        </w:rPr>
        <w:t>Tony Blair Institute for G</w:t>
      </w:r>
      <w:r w:rsidRPr="00D346FD">
        <w:rPr>
          <w:szCs w:val="24"/>
        </w:rPr>
        <w:t xml:space="preserve">lobal </w:t>
      </w:r>
      <w:r>
        <w:rPr>
          <w:szCs w:val="24"/>
        </w:rPr>
        <w:t>C</w:t>
      </w:r>
      <w:r w:rsidRPr="00D346FD">
        <w:rPr>
          <w:szCs w:val="24"/>
        </w:rPr>
        <w:t>hange; ENABEL</w:t>
      </w:r>
    </w:p>
    <w:p w14:paraId="24981027" w14:textId="77777777" w:rsidR="00D346FD" w:rsidRPr="006231CC" w:rsidRDefault="00D346FD" w:rsidP="00D4135A">
      <w:pPr>
        <w:spacing w:line="276" w:lineRule="auto"/>
        <w:rPr>
          <w:rFonts w:cs="Arial"/>
          <w:szCs w:val="24"/>
        </w:rPr>
      </w:pPr>
      <w:r w:rsidRPr="006231CC">
        <w:rPr>
          <w:rFonts w:cs="Arial"/>
          <w:szCs w:val="24"/>
        </w:rPr>
        <w:t xml:space="preserve">Os eventos serão dirigidos por Sua Excelência Filipe Jacinto Nyusi, Presidente da República de Moçambique e </w:t>
      </w:r>
      <w:r w:rsidRPr="006231CC">
        <w:rPr>
          <w:rFonts w:cs="Arial"/>
          <w:i/>
          <w:szCs w:val="24"/>
        </w:rPr>
        <w:t xml:space="preserve">Champion </w:t>
      </w:r>
      <w:r w:rsidRPr="006231CC">
        <w:rPr>
          <w:rFonts w:cs="Arial"/>
          <w:szCs w:val="24"/>
        </w:rPr>
        <w:t xml:space="preserve">na Redução de Risco de Desastres </w:t>
      </w:r>
      <w:r w:rsidRPr="006231CC">
        <w:rPr>
          <w:rFonts w:cs="Arial"/>
          <w:i/>
          <w:szCs w:val="24"/>
        </w:rPr>
        <w:t>da</w:t>
      </w:r>
      <w:r w:rsidRPr="006231CC">
        <w:rPr>
          <w:rFonts w:cs="Arial"/>
          <w:szCs w:val="24"/>
        </w:rPr>
        <w:t xml:space="preserve"> Africa compreender</w:t>
      </w:r>
      <w:r w:rsidR="00895981">
        <w:rPr>
          <w:rFonts w:cs="Arial"/>
          <w:szCs w:val="24"/>
        </w:rPr>
        <w:t>ão</w:t>
      </w:r>
      <w:r w:rsidRPr="006231CC">
        <w:rPr>
          <w:rFonts w:cs="Arial"/>
          <w:szCs w:val="24"/>
        </w:rPr>
        <w:t xml:space="preserve"> o seguinte formato:</w:t>
      </w:r>
    </w:p>
    <w:p w14:paraId="78B07CE9" w14:textId="77777777" w:rsidR="00D346FD" w:rsidRPr="006231CC" w:rsidRDefault="00D346FD" w:rsidP="00DC5589">
      <w:pPr>
        <w:pStyle w:val="ListParagraph"/>
        <w:numPr>
          <w:ilvl w:val="0"/>
          <w:numId w:val="3"/>
        </w:numPr>
        <w:rPr>
          <w:rFonts w:asciiTheme="minorHAnsi" w:hAnsiTheme="minorHAnsi" w:cs="Arial"/>
          <w:sz w:val="24"/>
          <w:szCs w:val="24"/>
        </w:rPr>
      </w:pPr>
      <w:r w:rsidRPr="006231CC">
        <w:rPr>
          <w:rFonts w:asciiTheme="minorHAnsi" w:hAnsiTheme="minorHAnsi" w:cs="Arial"/>
          <w:b/>
          <w:sz w:val="24"/>
          <w:szCs w:val="24"/>
        </w:rPr>
        <w:t>Local da realização</w:t>
      </w:r>
      <w:r w:rsidRPr="006231CC">
        <w:rPr>
          <w:rFonts w:asciiTheme="minorHAnsi" w:hAnsiTheme="minorHAnsi" w:cs="Arial"/>
          <w:sz w:val="24"/>
          <w:szCs w:val="24"/>
        </w:rPr>
        <w:t>: Pavilhão de Moçambique em Dubai</w:t>
      </w:r>
    </w:p>
    <w:p w14:paraId="25B4E132" w14:textId="77777777" w:rsidR="00D346FD" w:rsidRPr="006231CC" w:rsidRDefault="00D346FD" w:rsidP="00DC5589">
      <w:pPr>
        <w:pStyle w:val="ListParagraph"/>
        <w:numPr>
          <w:ilvl w:val="0"/>
          <w:numId w:val="3"/>
        </w:numPr>
        <w:rPr>
          <w:rFonts w:asciiTheme="minorHAnsi" w:hAnsiTheme="minorHAnsi" w:cs="Arial"/>
          <w:sz w:val="24"/>
          <w:szCs w:val="24"/>
        </w:rPr>
      </w:pPr>
      <w:r w:rsidRPr="006231CC">
        <w:rPr>
          <w:rFonts w:asciiTheme="minorHAnsi" w:hAnsiTheme="minorHAnsi" w:cs="Arial"/>
          <w:b/>
          <w:sz w:val="24"/>
          <w:szCs w:val="24"/>
        </w:rPr>
        <w:t>Proposta das Datas</w:t>
      </w:r>
      <w:r w:rsidRPr="006231CC">
        <w:rPr>
          <w:rFonts w:asciiTheme="minorHAnsi" w:hAnsiTheme="minorHAnsi" w:cs="Arial"/>
          <w:sz w:val="24"/>
          <w:szCs w:val="24"/>
        </w:rPr>
        <w:t>:</w:t>
      </w:r>
      <w:r w:rsidR="00895981">
        <w:rPr>
          <w:rFonts w:asciiTheme="minorHAnsi" w:hAnsiTheme="minorHAnsi" w:cs="Arial"/>
          <w:sz w:val="24"/>
          <w:szCs w:val="24"/>
        </w:rPr>
        <w:t xml:space="preserve"> 1 de Dezembro de 2023 para tema I e 02 de Dezembro para o tema II</w:t>
      </w:r>
      <w:r w:rsidRPr="006231CC">
        <w:rPr>
          <w:rFonts w:asciiTheme="minorHAnsi" w:hAnsiTheme="minorHAnsi" w:cs="Arial"/>
          <w:sz w:val="24"/>
          <w:szCs w:val="24"/>
        </w:rPr>
        <w:t>;</w:t>
      </w:r>
    </w:p>
    <w:p w14:paraId="272FFA08" w14:textId="77777777" w:rsidR="00D346FD" w:rsidRPr="006231CC" w:rsidRDefault="00D346FD" w:rsidP="00DC5589">
      <w:pPr>
        <w:pStyle w:val="ListParagraph"/>
        <w:numPr>
          <w:ilvl w:val="0"/>
          <w:numId w:val="3"/>
        </w:numPr>
        <w:rPr>
          <w:rFonts w:asciiTheme="minorHAnsi" w:hAnsiTheme="minorHAnsi" w:cs="Arial"/>
          <w:sz w:val="24"/>
          <w:szCs w:val="24"/>
        </w:rPr>
      </w:pPr>
      <w:r w:rsidRPr="006231CC">
        <w:rPr>
          <w:rFonts w:asciiTheme="minorHAnsi" w:hAnsiTheme="minorHAnsi" w:cs="Arial"/>
          <w:b/>
          <w:sz w:val="24"/>
          <w:szCs w:val="24"/>
        </w:rPr>
        <w:t>Hora de início</w:t>
      </w:r>
      <w:r w:rsidR="00895981" w:rsidRPr="006231CC">
        <w:rPr>
          <w:rFonts w:asciiTheme="minorHAnsi" w:hAnsiTheme="minorHAnsi" w:cs="Arial"/>
          <w:sz w:val="24"/>
          <w:szCs w:val="24"/>
        </w:rPr>
        <w:t>: Por</w:t>
      </w:r>
      <w:r w:rsidRPr="006231CC">
        <w:rPr>
          <w:rFonts w:asciiTheme="minorHAnsi" w:hAnsiTheme="minorHAnsi" w:cs="Arial"/>
          <w:sz w:val="24"/>
          <w:szCs w:val="24"/>
        </w:rPr>
        <w:t xml:space="preserve"> definir;</w:t>
      </w:r>
    </w:p>
    <w:p w14:paraId="7697C797" w14:textId="77777777" w:rsidR="00D346FD" w:rsidRPr="006231CC" w:rsidRDefault="00D346FD" w:rsidP="00DC5589">
      <w:pPr>
        <w:pStyle w:val="ListParagraph"/>
        <w:numPr>
          <w:ilvl w:val="0"/>
          <w:numId w:val="3"/>
        </w:numPr>
        <w:rPr>
          <w:rFonts w:asciiTheme="minorHAnsi" w:hAnsiTheme="minorHAnsi" w:cs="Arial"/>
          <w:sz w:val="24"/>
          <w:szCs w:val="24"/>
        </w:rPr>
      </w:pPr>
      <w:r w:rsidRPr="006231CC">
        <w:rPr>
          <w:rFonts w:asciiTheme="minorHAnsi" w:hAnsiTheme="minorHAnsi" w:cs="Arial"/>
          <w:b/>
          <w:sz w:val="24"/>
          <w:szCs w:val="24"/>
        </w:rPr>
        <w:t xml:space="preserve">Hora de </w:t>
      </w:r>
      <w:r w:rsidR="00895981">
        <w:rPr>
          <w:rFonts w:asciiTheme="minorHAnsi" w:hAnsiTheme="minorHAnsi" w:cs="Arial"/>
          <w:b/>
          <w:sz w:val="24"/>
          <w:szCs w:val="24"/>
        </w:rPr>
        <w:t>fim</w:t>
      </w:r>
      <w:r w:rsidRPr="006231CC">
        <w:rPr>
          <w:rFonts w:asciiTheme="minorHAnsi" w:hAnsiTheme="minorHAnsi" w:cs="Arial"/>
          <w:sz w:val="24"/>
          <w:szCs w:val="24"/>
        </w:rPr>
        <w:t>: Por definir</w:t>
      </w:r>
    </w:p>
    <w:p w14:paraId="37D0DF05" w14:textId="77777777" w:rsidR="00D346FD" w:rsidRDefault="00895981" w:rsidP="00D4135A">
      <w:pPr>
        <w:spacing w:line="276" w:lineRule="auto"/>
        <w:rPr>
          <w:rFonts w:cs="Arial"/>
          <w:szCs w:val="24"/>
        </w:rPr>
      </w:pPr>
      <w:r>
        <w:rPr>
          <w:rFonts w:cs="Arial"/>
          <w:szCs w:val="24"/>
        </w:rPr>
        <w:t xml:space="preserve">As </w:t>
      </w:r>
      <w:r w:rsidR="00D346FD" w:rsidRPr="006231CC">
        <w:rPr>
          <w:rFonts w:cs="Arial"/>
          <w:szCs w:val="24"/>
        </w:rPr>
        <w:t>data</w:t>
      </w:r>
      <w:r>
        <w:rPr>
          <w:rFonts w:cs="Arial"/>
          <w:szCs w:val="24"/>
        </w:rPr>
        <w:t>s</w:t>
      </w:r>
      <w:r w:rsidR="00D346FD" w:rsidRPr="006231CC">
        <w:rPr>
          <w:rFonts w:cs="Arial"/>
          <w:szCs w:val="24"/>
        </w:rPr>
        <w:t xml:space="preserve"> e horas da realização dos evento</w:t>
      </w:r>
      <w:r>
        <w:rPr>
          <w:rFonts w:cs="Arial"/>
          <w:szCs w:val="24"/>
        </w:rPr>
        <w:t>s</w:t>
      </w:r>
      <w:r w:rsidR="00D346FD" w:rsidRPr="006231CC">
        <w:rPr>
          <w:rFonts w:cs="Arial"/>
          <w:szCs w:val="24"/>
        </w:rPr>
        <w:t xml:space="preserve"> estão condicionadas à </w:t>
      </w:r>
      <w:r>
        <w:rPr>
          <w:rFonts w:cs="Arial"/>
          <w:szCs w:val="24"/>
        </w:rPr>
        <w:t>hora</w:t>
      </w:r>
      <w:r w:rsidR="00D346FD" w:rsidRPr="006231CC">
        <w:rPr>
          <w:rFonts w:cs="Arial"/>
          <w:szCs w:val="24"/>
        </w:rPr>
        <w:t xml:space="preserve"> da intervenção de Sua Excelência o Presidente da República</w:t>
      </w:r>
      <w:r>
        <w:rPr>
          <w:rFonts w:cs="Arial"/>
          <w:szCs w:val="24"/>
        </w:rPr>
        <w:t>. A</w:t>
      </w:r>
      <w:r w:rsidR="00D346FD" w:rsidRPr="006231CC">
        <w:rPr>
          <w:rFonts w:cs="Arial"/>
          <w:szCs w:val="24"/>
        </w:rPr>
        <w:t xml:space="preserve"> inscrição para o efeito já foi efectuada através do </w:t>
      </w:r>
      <w:r>
        <w:rPr>
          <w:rFonts w:cs="Arial"/>
          <w:szCs w:val="24"/>
        </w:rPr>
        <w:t>Ministério da Terra e Ambiente e aguarda-se a</w:t>
      </w:r>
      <w:r w:rsidR="00D346FD" w:rsidRPr="006231CC">
        <w:rPr>
          <w:rFonts w:cs="Arial"/>
          <w:szCs w:val="24"/>
        </w:rPr>
        <w:t xml:space="preserve"> lista da ordem das intervenções</w:t>
      </w:r>
      <w:r>
        <w:rPr>
          <w:rFonts w:cs="Arial"/>
          <w:szCs w:val="24"/>
        </w:rPr>
        <w:t xml:space="preserve"> a ser</w:t>
      </w:r>
      <w:r w:rsidR="00D346FD" w:rsidRPr="006231CC">
        <w:rPr>
          <w:rFonts w:cs="Arial"/>
          <w:szCs w:val="24"/>
        </w:rPr>
        <w:t xml:space="preserve"> divulgada </w:t>
      </w:r>
      <w:r w:rsidR="002676C1">
        <w:rPr>
          <w:rFonts w:cs="Arial"/>
          <w:szCs w:val="24"/>
        </w:rPr>
        <w:t xml:space="preserve">na primeira semana de Dezembro </w:t>
      </w:r>
      <w:r w:rsidR="00D346FD" w:rsidRPr="006231CC">
        <w:rPr>
          <w:rFonts w:cs="Arial"/>
          <w:szCs w:val="24"/>
        </w:rPr>
        <w:t>de 2023.</w:t>
      </w:r>
    </w:p>
    <w:p w14:paraId="6308A3B2" w14:textId="77777777" w:rsidR="002676C1" w:rsidRPr="002676C1" w:rsidRDefault="002676C1" w:rsidP="002676C1">
      <w:pPr>
        <w:pStyle w:val="Heading1"/>
        <w:numPr>
          <w:ilvl w:val="0"/>
          <w:numId w:val="5"/>
        </w:numPr>
        <w:spacing w:line="276" w:lineRule="auto"/>
        <w:rPr>
          <w:rFonts w:asciiTheme="minorHAnsi" w:hAnsiTheme="minorHAnsi" w:cs="Arial"/>
          <w:b/>
          <w:szCs w:val="28"/>
        </w:rPr>
      </w:pPr>
      <w:bookmarkStart w:id="34" w:name="_Toc147338087"/>
      <w:r w:rsidRPr="002676C1">
        <w:rPr>
          <w:rFonts w:asciiTheme="minorHAnsi" w:hAnsiTheme="minorHAnsi" w:cs="Arial"/>
          <w:b/>
          <w:szCs w:val="28"/>
        </w:rPr>
        <w:lastRenderedPageBreak/>
        <w:t>Pavilhão de Moçambique</w:t>
      </w:r>
      <w:bookmarkEnd w:id="34"/>
      <w:r w:rsidRPr="002676C1">
        <w:rPr>
          <w:rFonts w:asciiTheme="minorHAnsi" w:hAnsiTheme="minorHAnsi" w:cs="Arial"/>
          <w:b/>
          <w:szCs w:val="28"/>
        </w:rPr>
        <w:t xml:space="preserve"> </w:t>
      </w:r>
    </w:p>
    <w:p w14:paraId="5D7CDE8C" w14:textId="77777777" w:rsidR="006A4901" w:rsidRDefault="006A4901" w:rsidP="00D4135A">
      <w:pPr>
        <w:spacing w:line="276" w:lineRule="auto"/>
        <w:rPr>
          <w:rFonts w:cs="Arial"/>
          <w:szCs w:val="24"/>
        </w:rPr>
      </w:pPr>
    </w:p>
    <w:p w14:paraId="1A727681" w14:textId="77777777" w:rsidR="006A4901" w:rsidRDefault="006A4901" w:rsidP="00D4135A">
      <w:pPr>
        <w:spacing w:line="276" w:lineRule="auto"/>
        <w:rPr>
          <w:rFonts w:cs="Arial"/>
          <w:szCs w:val="24"/>
        </w:rPr>
      </w:pPr>
      <w:r>
        <w:rPr>
          <w:rFonts w:cs="Arial"/>
          <w:szCs w:val="24"/>
        </w:rPr>
        <w:t xml:space="preserve">Este ano Moçambique </w:t>
      </w:r>
      <w:r w:rsidR="00A247A9">
        <w:rPr>
          <w:rFonts w:cs="Arial"/>
          <w:szCs w:val="24"/>
        </w:rPr>
        <w:t>tem oportunidade de apresentar diversos assuntos ligados a mudanças climáticas no seu pavilhão. O espaço foi atribuído ao país como oferta dos Emirados Árabes Unidos. A informação sobre localização e proposta de eventos paralelos encontra-se no Anexo V.</w:t>
      </w:r>
    </w:p>
    <w:p w14:paraId="3438FDF1" w14:textId="77777777" w:rsidR="007B03AF" w:rsidRPr="00895981" w:rsidRDefault="007B03AF" w:rsidP="00DC5589">
      <w:pPr>
        <w:pStyle w:val="Heading1"/>
        <w:numPr>
          <w:ilvl w:val="0"/>
          <w:numId w:val="5"/>
        </w:numPr>
        <w:spacing w:line="276" w:lineRule="auto"/>
        <w:rPr>
          <w:rFonts w:asciiTheme="minorHAnsi" w:hAnsiTheme="minorHAnsi" w:cs="Arial"/>
          <w:b/>
          <w:szCs w:val="28"/>
        </w:rPr>
      </w:pPr>
      <w:bookmarkStart w:id="35" w:name="_Toc84502663"/>
      <w:bookmarkStart w:id="36" w:name="_Toc147338088"/>
      <w:bookmarkStart w:id="37" w:name="_Toc497796306"/>
      <w:r w:rsidRPr="00895981">
        <w:rPr>
          <w:rFonts w:asciiTheme="minorHAnsi" w:hAnsiTheme="minorHAnsi" w:cs="Arial"/>
          <w:b/>
          <w:szCs w:val="28"/>
        </w:rPr>
        <w:t>Encontros Bilaterais</w:t>
      </w:r>
      <w:bookmarkEnd w:id="35"/>
      <w:bookmarkEnd w:id="36"/>
    </w:p>
    <w:p w14:paraId="0972E08B" w14:textId="77777777" w:rsidR="007B03AF" w:rsidRPr="00197644" w:rsidRDefault="007B03AF" w:rsidP="00D4135A">
      <w:pPr>
        <w:spacing w:line="276" w:lineRule="auto"/>
        <w:rPr>
          <w:rFonts w:cs="Arial"/>
          <w:szCs w:val="24"/>
        </w:rPr>
      </w:pPr>
      <w:bookmarkStart w:id="38" w:name="_Toc82181935"/>
      <w:bookmarkStart w:id="39" w:name="_Toc82182096"/>
      <w:bookmarkStart w:id="40" w:name="_Toc84502664"/>
      <w:bookmarkStart w:id="41" w:name="_Toc116854342"/>
      <w:bookmarkStart w:id="42" w:name="_Toc117166755"/>
      <w:bookmarkStart w:id="43" w:name="_Toc117247758"/>
      <w:r w:rsidRPr="00197644">
        <w:rPr>
          <w:rFonts w:cs="Arial"/>
          <w:szCs w:val="24"/>
        </w:rPr>
        <w:t xml:space="preserve">Durante </w:t>
      </w:r>
      <w:r w:rsidR="00A93D60" w:rsidRPr="00197644">
        <w:rPr>
          <w:rFonts w:cs="Arial"/>
          <w:szCs w:val="24"/>
        </w:rPr>
        <w:t>a Cimeira</w:t>
      </w:r>
      <w:r w:rsidRPr="00197644">
        <w:rPr>
          <w:rFonts w:cs="Arial"/>
          <w:szCs w:val="24"/>
        </w:rPr>
        <w:t xml:space="preserve">, o Chefe da </w:t>
      </w:r>
      <w:r w:rsidR="00463E53" w:rsidRPr="00197644">
        <w:rPr>
          <w:rFonts w:cs="Arial"/>
          <w:szCs w:val="24"/>
        </w:rPr>
        <w:t>D</w:t>
      </w:r>
      <w:r w:rsidRPr="00197644">
        <w:rPr>
          <w:rFonts w:cs="Arial"/>
          <w:szCs w:val="24"/>
        </w:rPr>
        <w:t xml:space="preserve">elegação de Moçambique vai manter encontros bilaterais com diferentes </w:t>
      </w:r>
      <w:r w:rsidR="008034A0" w:rsidRPr="00197644">
        <w:rPr>
          <w:rFonts w:cs="Arial"/>
          <w:szCs w:val="24"/>
        </w:rPr>
        <w:t>Chefes de Estado c</w:t>
      </w:r>
      <w:r w:rsidRPr="00197644">
        <w:rPr>
          <w:rFonts w:cs="Arial"/>
          <w:szCs w:val="24"/>
        </w:rPr>
        <w:t>om o objectivo de</w:t>
      </w:r>
      <w:r w:rsidR="00895981">
        <w:rPr>
          <w:rFonts w:cs="Arial"/>
          <w:szCs w:val="24"/>
        </w:rPr>
        <w:t xml:space="preserve"> </w:t>
      </w:r>
      <w:r w:rsidR="008034A0" w:rsidRPr="00197644">
        <w:rPr>
          <w:rFonts w:cs="Arial"/>
          <w:szCs w:val="24"/>
        </w:rPr>
        <w:t>for</w:t>
      </w:r>
      <w:r w:rsidR="00ED7E53" w:rsidRPr="00197644">
        <w:rPr>
          <w:rFonts w:cs="Arial"/>
          <w:szCs w:val="24"/>
        </w:rPr>
        <w:t>t</w:t>
      </w:r>
      <w:r w:rsidR="008034A0" w:rsidRPr="00197644">
        <w:rPr>
          <w:rFonts w:cs="Arial"/>
          <w:szCs w:val="24"/>
        </w:rPr>
        <w:t xml:space="preserve">ificar a </w:t>
      </w:r>
      <w:r w:rsidR="00895981">
        <w:rPr>
          <w:rFonts w:cs="Arial"/>
          <w:szCs w:val="24"/>
        </w:rPr>
        <w:t>cooperação bi- e multilateral</w:t>
      </w:r>
      <w:r w:rsidR="008034A0" w:rsidRPr="00197644">
        <w:rPr>
          <w:rFonts w:cs="Arial"/>
          <w:szCs w:val="24"/>
        </w:rPr>
        <w:t xml:space="preserve"> no incremento das </w:t>
      </w:r>
      <w:r w:rsidRPr="00197644">
        <w:rPr>
          <w:rFonts w:cs="Arial"/>
          <w:szCs w:val="24"/>
        </w:rPr>
        <w:t>acções no âmbito das mudanças climáticas</w:t>
      </w:r>
      <w:r w:rsidR="002676C1">
        <w:rPr>
          <w:rFonts w:cs="Arial"/>
          <w:szCs w:val="24"/>
        </w:rPr>
        <w:t>, cujo o local da realização está condicionado a uma pré-marcação da data e hora</w:t>
      </w:r>
      <w:r w:rsidR="00895981">
        <w:rPr>
          <w:rFonts w:cs="Arial"/>
          <w:szCs w:val="24"/>
        </w:rPr>
        <w:t>.</w:t>
      </w:r>
      <w:r w:rsidR="002676C1">
        <w:rPr>
          <w:rFonts w:cs="Arial"/>
          <w:szCs w:val="24"/>
        </w:rPr>
        <w:t xml:space="preserve"> Contudo, a par do pavilhão, foi alocado ao país um escritório de trabalho.</w:t>
      </w:r>
      <w:r w:rsidR="00895981">
        <w:rPr>
          <w:rFonts w:cs="Arial"/>
          <w:szCs w:val="24"/>
        </w:rPr>
        <w:t xml:space="preserve"> Em preparação a lista de possíveis encontros.</w:t>
      </w:r>
      <w:bookmarkEnd w:id="38"/>
      <w:bookmarkEnd w:id="39"/>
      <w:bookmarkEnd w:id="40"/>
      <w:bookmarkEnd w:id="41"/>
      <w:bookmarkEnd w:id="42"/>
      <w:bookmarkEnd w:id="43"/>
    </w:p>
    <w:p w14:paraId="171CEDBE" w14:textId="77777777" w:rsidR="007B03AF" w:rsidRPr="00895981" w:rsidRDefault="007B03AF" w:rsidP="00DC5589">
      <w:pPr>
        <w:pStyle w:val="Heading1"/>
        <w:numPr>
          <w:ilvl w:val="0"/>
          <w:numId w:val="5"/>
        </w:numPr>
        <w:spacing w:line="276" w:lineRule="auto"/>
        <w:rPr>
          <w:rFonts w:asciiTheme="minorHAnsi" w:hAnsiTheme="minorHAnsi"/>
          <w:b/>
          <w:szCs w:val="28"/>
        </w:rPr>
      </w:pPr>
      <w:bookmarkStart w:id="44" w:name="_Toc82181955"/>
      <w:bookmarkStart w:id="45" w:name="_Toc82182116"/>
      <w:bookmarkStart w:id="46" w:name="_Toc82181959"/>
      <w:bookmarkStart w:id="47" w:name="_Toc82182120"/>
      <w:bookmarkStart w:id="48" w:name="_Toc84502670"/>
      <w:bookmarkStart w:id="49" w:name="_Toc82181966"/>
      <w:bookmarkStart w:id="50" w:name="_Toc84502678"/>
      <w:bookmarkStart w:id="51" w:name="_Toc117247764"/>
      <w:bookmarkStart w:id="52" w:name="_Toc147338089"/>
      <w:bookmarkEnd w:id="44"/>
      <w:bookmarkEnd w:id="45"/>
      <w:bookmarkEnd w:id="46"/>
      <w:bookmarkEnd w:id="47"/>
      <w:bookmarkEnd w:id="48"/>
      <w:r w:rsidRPr="00895981">
        <w:rPr>
          <w:rFonts w:asciiTheme="minorHAnsi" w:hAnsiTheme="minorHAnsi"/>
          <w:b/>
          <w:szCs w:val="28"/>
        </w:rPr>
        <w:t>Resultados Esperados</w:t>
      </w:r>
      <w:bookmarkEnd w:id="49"/>
      <w:bookmarkEnd w:id="50"/>
      <w:bookmarkEnd w:id="51"/>
      <w:bookmarkEnd w:id="52"/>
    </w:p>
    <w:p w14:paraId="4BD9632C" w14:textId="77777777" w:rsidR="007B03AF" w:rsidRPr="00197644" w:rsidRDefault="007B03AF" w:rsidP="00D4135A">
      <w:pPr>
        <w:spacing w:line="276" w:lineRule="auto"/>
        <w:rPr>
          <w:rFonts w:cs="Arial"/>
          <w:szCs w:val="24"/>
        </w:rPr>
      </w:pPr>
      <w:r w:rsidRPr="00197644">
        <w:rPr>
          <w:rFonts w:cs="Arial"/>
          <w:szCs w:val="24"/>
        </w:rPr>
        <w:t>A participação de Moçambique poderá ter como resultados:</w:t>
      </w:r>
    </w:p>
    <w:p w14:paraId="6DBE5DF5" w14:textId="77777777" w:rsidR="007B03AF" w:rsidRPr="00197644" w:rsidRDefault="007B03AF" w:rsidP="00D4135A">
      <w:pPr>
        <w:spacing w:line="276" w:lineRule="auto"/>
        <w:rPr>
          <w:rFonts w:cs="Arial"/>
          <w:szCs w:val="24"/>
        </w:rPr>
      </w:pPr>
    </w:p>
    <w:p w14:paraId="3B276B14" w14:textId="77777777" w:rsidR="00D4135A" w:rsidRPr="00D4135A" w:rsidRDefault="00895981" w:rsidP="00DC5589">
      <w:pPr>
        <w:pStyle w:val="ListParagraph"/>
        <w:numPr>
          <w:ilvl w:val="0"/>
          <w:numId w:val="15"/>
        </w:numPr>
        <w:jc w:val="both"/>
        <w:rPr>
          <w:rFonts w:cs="Arial"/>
          <w:szCs w:val="24"/>
        </w:rPr>
      </w:pPr>
      <w:r w:rsidRPr="00D4135A">
        <w:rPr>
          <w:rFonts w:cs="Arial"/>
          <w:sz w:val="24"/>
          <w:szCs w:val="24"/>
        </w:rPr>
        <w:t>A promoção da imagem de Moçambique como um hub energético de fontes renováveis que pauta pela transição energética justa no âmbito da cooperação com os Estados Partes e organismos das Nações Unidas;</w:t>
      </w:r>
    </w:p>
    <w:p w14:paraId="7243A778" w14:textId="77777777" w:rsidR="00D4135A" w:rsidRDefault="00ED7E53" w:rsidP="00DC5589">
      <w:pPr>
        <w:pStyle w:val="ListParagraph"/>
        <w:numPr>
          <w:ilvl w:val="0"/>
          <w:numId w:val="15"/>
        </w:numPr>
        <w:jc w:val="both"/>
        <w:rPr>
          <w:rFonts w:cs="Arial"/>
          <w:sz w:val="24"/>
          <w:szCs w:val="24"/>
        </w:rPr>
      </w:pPr>
      <w:r w:rsidRPr="00D4135A">
        <w:rPr>
          <w:rFonts w:cs="Arial"/>
          <w:sz w:val="24"/>
          <w:szCs w:val="24"/>
        </w:rPr>
        <w:t>A r</w:t>
      </w:r>
      <w:r w:rsidR="007B03AF" w:rsidRPr="00D4135A">
        <w:rPr>
          <w:rFonts w:cs="Arial"/>
          <w:sz w:val="24"/>
          <w:szCs w:val="24"/>
        </w:rPr>
        <w:t>enovação dos compromissos para a implementação do Acordo de Paris sobre as Mudanças Climáticas, tendo em conta a importância das questões climáticas e</w:t>
      </w:r>
      <w:r w:rsidR="00D4135A">
        <w:rPr>
          <w:rFonts w:cs="Arial"/>
          <w:sz w:val="24"/>
          <w:szCs w:val="24"/>
        </w:rPr>
        <w:t xml:space="preserve"> ambientais no actual ciclo de g</w:t>
      </w:r>
      <w:r w:rsidR="007B03AF" w:rsidRPr="00D4135A">
        <w:rPr>
          <w:rFonts w:cs="Arial"/>
          <w:sz w:val="24"/>
          <w:szCs w:val="24"/>
        </w:rPr>
        <w:t>overnação;</w:t>
      </w:r>
    </w:p>
    <w:p w14:paraId="287C9231" w14:textId="77777777" w:rsidR="00D4135A" w:rsidRPr="00D4135A" w:rsidRDefault="00ED7E53" w:rsidP="00DC5589">
      <w:pPr>
        <w:pStyle w:val="ListParagraph"/>
        <w:numPr>
          <w:ilvl w:val="0"/>
          <w:numId w:val="15"/>
        </w:numPr>
        <w:jc w:val="both"/>
        <w:rPr>
          <w:rFonts w:cs="Arial"/>
          <w:sz w:val="24"/>
          <w:szCs w:val="24"/>
        </w:rPr>
      </w:pPr>
      <w:r w:rsidRPr="00D4135A">
        <w:rPr>
          <w:rFonts w:cs="Arial"/>
          <w:sz w:val="24"/>
          <w:szCs w:val="24"/>
        </w:rPr>
        <w:t>A t</w:t>
      </w:r>
      <w:r w:rsidR="007B03AF" w:rsidRPr="00D4135A">
        <w:rPr>
          <w:rFonts w:cs="Arial"/>
          <w:sz w:val="24"/>
          <w:szCs w:val="24"/>
        </w:rPr>
        <w:t>ransmissão da mensagem do País sobre as acções em cur</w:t>
      </w:r>
      <w:r w:rsidR="002870F6" w:rsidRPr="00D4135A">
        <w:rPr>
          <w:rFonts w:cs="Arial"/>
          <w:sz w:val="24"/>
          <w:szCs w:val="24"/>
        </w:rPr>
        <w:t>s</w:t>
      </w:r>
      <w:r w:rsidR="007B03AF" w:rsidRPr="00D4135A">
        <w:rPr>
          <w:rFonts w:cs="Arial"/>
          <w:sz w:val="24"/>
          <w:szCs w:val="24"/>
        </w:rPr>
        <w:t>os com vista a combate aos efeitos das mudanças climáticas, adaptação e construção da resiliência, incluindo o processo de transição energética, focalizando a necessidade de mob</w:t>
      </w:r>
      <w:r w:rsidR="0073652C" w:rsidRPr="00D4135A">
        <w:rPr>
          <w:rFonts w:cs="Arial"/>
          <w:sz w:val="24"/>
          <w:szCs w:val="24"/>
        </w:rPr>
        <w:t>i</w:t>
      </w:r>
      <w:r w:rsidR="007B03AF" w:rsidRPr="00D4135A">
        <w:rPr>
          <w:rFonts w:cs="Arial"/>
          <w:sz w:val="24"/>
          <w:szCs w:val="24"/>
        </w:rPr>
        <w:t>lização de financiamento</w:t>
      </w:r>
      <w:r w:rsidR="00D4135A" w:rsidRPr="00D4135A">
        <w:rPr>
          <w:rFonts w:cs="Arial"/>
          <w:sz w:val="24"/>
          <w:szCs w:val="24"/>
        </w:rPr>
        <w:t xml:space="preserve"> e de tecnologias para o efeito;</w:t>
      </w:r>
      <w:r w:rsidR="00D4135A" w:rsidRPr="00D4135A">
        <w:rPr>
          <w:rFonts w:cs="Arial"/>
          <w:szCs w:val="24"/>
        </w:rPr>
        <w:t xml:space="preserve"> </w:t>
      </w:r>
    </w:p>
    <w:p w14:paraId="4E013558" w14:textId="77777777" w:rsidR="00D4135A" w:rsidRPr="00D4135A" w:rsidRDefault="00D4135A" w:rsidP="00DC5589">
      <w:pPr>
        <w:pStyle w:val="ListParagraph"/>
        <w:numPr>
          <w:ilvl w:val="0"/>
          <w:numId w:val="15"/>
        </w:numPr>
        <w:jc w:val="both"/>
        <w:rPr>
          <w:rFonts w:cs="Arial"/>
          <w:sz w:val="24"/>
          <w:szCs w:val="24"/>
        </w:rPr>
      </w:pPr>
      <w:r w:rsidRPr="00D4135A">
        <w:rPr>
          <w:rFonts w:cs="Arial"/>
          <w:sz w:val="24"/>
          <w:szCs w:val="24"/>
        </w:rPr>
        <w:t xml:space="preserve">Mobilização de recursos financeiros para as acções de mudanças climáticas. </w:t>
      </w:r>
    </w:p>
    <w:p w14:paraId="1F685F1E" w14:textId="77777777" w:rsidR="007B03AF" w:rsidRPr="00D4135A" w:rsidRDefault="007B03AF" w:rsidP="00D4135A">
      <w:pPr>
        <w:pStyle w:val="ListParagraph"/>
        <w:jc w:val="both"/>
        <w:rPr>
          <w:rFonts w:cs="Arial"/>
          <w:sz w:val="24"/>
          <w:szCs w:val="24"/>
        </w:rPr>
      </w:pPr>
    </w:p>
    <w:p w14:paraId="0215B5D4" w14:textId="77777777" w:rsidR="00482D0C" w:rsidRPr="00197644" w:rsidRDefault="00482D0C" w:rsidP="00D4135A">
      <w:pPr>
        <w:spacing w:line="276" w:lineRule="auto"/>
        <w:rPr>
          <w:rFonts w:cs="Arial"/>
          <w:szCs w:val="24"/>
        </w:rPr>
      </w:pPr>
      <w:bookmarkStart w:id="53" w:name="_Toc82181967"/>
      <w:bookmarkStart w:id="54" w:name="_Toc82182128"/>
      <w:bookmarkStart w:id="55" w:name="_Toc84502679"/>
    </w:p>
    <w:p w14:paraId="15ED34C6" w14:textId="77777777" w:rsidR="007B03AF" w:rsidRPr="00197644" w:rsidRDefault="00D4135A" w:rsidP="00D4135A">
      <w:pPr>
        <w:spacing w:line="276" w:lineRule="auto"/>
        <w:rPr>
          <w:rFonts w:cs="Arial"/>
          <w:szCs w:val="24"/>
        </w:rPr>
      </w:pPr>
      <w:bookmarkStart w:id="56" w:name="_Toc116854348"/>
      <w:bookmarkStart w:id="57" w:name="_Toc117166761"/>
      <w:bookmarkStart w:id="58" w:name="_Toc117247765"/>
      <w:bookmarkStart w:id="59" w:name="_Toc117503602"/>
      <w:r>
        <w:rPr>
          <w:rFonts w:cs="Arial"/>
          <w:szCs w:val="24"/>
        </w:rPr>
        <w:t>Maputo, 05</w:t>
      </w:r>
      <w:r w:rsidR="003C76FB" w:rsidRPr="00197644">
        <w:rPr>
          <w:rFonts w:cs="Arial"/>
          <w:szCs w:val="24"/>
        </w:rPr>
        <w:t xml:space="preserve"> </w:t>
      </w:r>
      <w:r>
        <w:rPr>
          <w:rFonts w:cs="Arial"/>
          <w:szCs w:val="24"/>
        </w:rPr>
        <w:t>de</w:t>
      </w:r>
      <w:r w:rsidR="003C76FB" w:rsidRPr="00197644">
        <w:rPr>
          <w:rFonts w:cs="Arial"/>
          <w:szCs w:val="24"/>
        </w:rPr>
        <w:t xml:space="preserve"> Outubro</w:t>
      </w:r>
      <w:r w:rsidR="00ED7E53" w:rsidRPr="00197644">
        <w:rPr>
          <w:rFonts w:cs="Arial"/>
          <w:szCs w:val="24"/>
        </w:rPr>
        <w:t xml:space="preserve"> </w:t>
      </w:r>
      <w:r w:rsidR="007B03AF" w:rsidRPr="00197644">
        <w:rPr>
          <w:rFonts w:cs="Arial"/>
          <w:szCs w:val="24"/>
        </w:rPr>
        <w:t>de 202</w:t>
      </w:r>
      <w:r>
        <w:rPr>
          <w:rFonts w:cs="Arial"/>
          <w:szCs w:val="24"/>
        </w:rPr>
        <w:t>3</w:t>
      </w:r>
      <w:bookmarkEnd w:id="37"/>
      <w:bookmarkEnd w:id="53"/>
      <w:bookmarkEnd w:id="54"/>
      <w:bookmarkEnd w:id="55"/>
      <w:bookmarkEnd w:id="56"/>
      <w:bookmarkEnd w:id="57"/>
      <w:bookmarkEnd w:id="58"/>
      <w:bookmarkEnd w:id="59"/>
    </w:p>
    <w:p w14:paraId="480E5098" w14:textId="77777777" w:rsidR="00272529" w:rsidRPr="00197644" w:rsidRDefault="00272529" w:rsidP="00D4135A">
      <w:pPr>
        <w:spacing w:line="276" w:lineRule="auto"/>
        <w:rPr>
          <w:rFonts w:cs="Arial"/>
          <w:szCs w:val="24"/>
        </w:rPr>
      </w:pPr>
    </w:p>
    <w:p w14:paraId="6836BEB1" w14:textId="77777777" w:rsidR="00272529" w:rsidRPr="00197644" w:rsidRDefault="00272529" w:rsidP="00D4135A">
      <w:pPr>
        <w:spacing w:line="276" w:lineRule="auto"/>
        <w:rPr>
          <w:rFonts w:cs="Arial"/>
          <w:szCs w:val="24"/>
        </w:rPr>
      </w:pPr>
    </w:p>
    <w:p w14:paraId="173E8696" w14:textId="77777777" w:rsidR="00272529" w:rsidRPr="00197644" w:rsidRDefault="00272529" w:rsidP="00D4135A">
      <w:pPr>
        <w:spacing w:line="276" w:lineRule="auto"/>
        <w:rPr>
          <w:rFonts w:cs="Arial"/>
          <w:szCs w:val="24"/>
        </w:rPr>
      </w:pPr>
    </w:p>
    <w:p w14:paraId="54BDECC0" w14:textId="77777777" w:rsidR="00272529" w:rsidRPr="00197644" w:rsidRDefault="00272529" w:rsidP="00D4135A">
      <w:pPr>
        <w:spacing w:line="276" w:lineRule="auto"/>
        <w:rPr>
          <w:rFonts w:cs="Arial"/>
          <w:szCs w:val="24"/>
        </w:rPr>
      </w:pPr>
    </w:p>
    <w:p w14:paraId="15306DCD" w14:textId="77777777" w:rsidR="00272529" w:rsidRPr="00197644" w:rsidRDefault="00272529" w:rsidP="00D4135A">
      <w:pPr>
        <w:spacing w:line="276" w:lineRule="auto"/>
        <w:rPr>
          <w:rFonts w:cs="Arial"/>
          <w:szCs w:val="24"/>
        </w:rPr>
      </w:pPr>
    </w:p>
    <w:p w14:paraId="7DF10219" w14:textId="77777777" w:rsidR="00272529" w:rsidRPr="00197644" w:rsidRDefault="00272529" w:rsidP="00D4135A">
      <w:pPr>
        <w:spacing w:line="276" w:lineRule="auto"/>
        <w:rPr>
          <w:rFonts w:cs="Arial"/>
          <w:szCs w:val="24"/>
        </w:rPr>
      </w:pPr>
    </w:p>
    <w:p w14:paraId="21EA74DE" w14:textId="77777777" w:rsidR="00272529" w:rsidRPr="00197644" w:rsidRDefault="00272529" w:rsidP="00D4135A">
      <w:pPr>
        <w:spacing w:line="276" w:lineRule="auto"/>
        <w:rPr>
          <w:rFonts w:cs="Arial"/>
          <w:szCs w:val="24"/>
        </w:rPr>
      </w:pPr>
    </w:p>
    <w:p w14:paraId="3A921ED2" w14:textId="77777777" w:rsidR="00272529" w:rsidRPr="00197644" w:rsidRDefault="00272529" w:rsidP="00D4135A">
      <w:pPr>
        <w:spacing w:line="276" w:lineRule="auto"/>
        <w:rPr>
          <w:rFonts w:cs="Arial"/>
          <w:szCs w:val="24"/>
        </w:rPr>
      </w:pPr>
    </w:p>
    <w:p w14:paraId="12B544A5" w14:textId="77777777" w:rsidR="00272529" w:rsidRPr="00197644" w:rsidRDefault="00272529" w:rsidP="00D4135A">
      <w:pPr>
        <w:spacing w:line="276" w:lineRule="auto"/>
        <w:rPr>
          <w:rFonts w:cs="Arial"/>
          <w:szCs w:val="24"/>
        </w:rPr>
      </w:pPr>
    </w:p>
    <w:p w14:paraId="4F172610" w14:textId="77777777" w:rsidR="00272529" w:rsidRDefault="00272529" w:rsidP="00D4135A">
      <w:pPr>
        <w:spacing w:line="276" w:lineRule="auto"/>
        <w:rPr>
          <w:rFonts w:cs="Arial"/>
          <w:szCs w:val="24"/>
        </w:rPr>
      </w:pPr>
    </w:p>
    <w:p w14:paraId="461C0F86" w14:textId="77777777" w:rsidR="002676C1" w:rsidRDefault="002676C1" w:rsidP="00D4135A">
      <w:pPr>
        <w:spacing w:line="276" w:lineRule="auto"/>
        <w:rPr>
          <w:rFonts w:cs="Arial"/>
          <w:szCs w:val="24"/>
        </w:rPr>
      </w:pPr>
    </w:p>
    <w:p w14:paraId="3D8C6E1B" w14:textId="77777777" w:rsidR="002676C1" w:rsidRDefault="002676C1" w:rsidP="00D4135A">
      <w:pPr>
        <w:spacing w:line="276" w:lineRule="auto"/>
        <w:rPr>
          <w:rFonts w:cs="Arial"/>
          <w:szCs w:val="24"/>
        </w:rPr>
      </w:pPr>
    </w:p>
    <w:p w14:paraId="4F68E743" w14:textId="77777777" w:rsidR="002676C1" w:rsidRDefault="002676C1" w:rsidP="00D4135A">
      <w:pPr>
        <w:spacing w:line="276" w:lineRule="auto"/>
        <w:rPr>
          <w:rFonts w:cs="Arial"/>
          <w:szCs w:val="24"/>
        </w:rPr>
      </w:pPr>
    </w:p>
    <w:p w14:paraId="067CCCEF" w14:textId="77777777" w:rsidR="002676C1" w:rsidRDefault="002676C1" w:rsidP="00D4135A">
      <w:pPr>
        <w:spacing w:line="276" w:lineRule="auto"/>
        <w:rPr>
          <w:rFonts w:cs="Arial"/>
          <w:szCs w:val="24"/>
        </w:rPr>
      </w:pPr>
    </w:p>
    <w:p w14:paraId="7CCEAD42" w14:textId="77777777" w:rsidR="002676C1" w:rsidRDefault="002676C1" w:rsidP="00D4135A">
      <w:pPr>
        <w:spacing w:line="276" w:lineRule="auto"/>
        <w:rPr>
          <w:rFonts w:cs="Arial"/>
          <w:szCs w:val="24"/>
        </w:rPr>
      </w:pPr>
    </w:p>
    <w:p w14:paraId="1FD9C546" w14:textId="77777777" w:rsidR="002676C1" w:rsidRDefault="002676C1" w:rsidP="00D4135A">
      <w:pPr>
        <w:spacing w:line="276" w:lineRule="auto"/>
        <w:rPr>
          <w:rFonts w:cs="Arial"/>
          <w:szCs w:val="24"/>
        </w:rPr>
      </w:pPr>
    </w:p>
    <w:p w14:paraId="0071D17F" w14:textId="77777777" w:rsidR="002676C1" w:rsidRDefault="002676C1" w:rsidP="00D4135A">
      <w:pPr>
        <w:spacing w:line="276" w:lineRule="auto"/>
        <w:rPr>
          <w:rFonts w:cs="Arial"/>
          <w:szCs w:val="24"/>
        </w:rPr>
      </w:pPr>
    </w:p>
    <w:p w14:paraId="297E980E" w14:textId="77777777" w:rsidR="002676C1" w:rsidRDefault="002676C1" w:rsidP="00D4135A">
      <w:pPr>
        <w:spacing w:line="276" w:lineRule="auto"/>
        <w:rPr>
          <w:rFonts w:cs="Arial"/>
          <w:szCs w:val="24"/>
        </w:rPr>
      </w:pPr>
    </w:p>
    <w:p w14:paraId="789C1D49" w14:textId="77777777" w:rsidR="002676C1" w:rsidRDefault="002676C1" w:rsidP="00D4135A">
      <w:pPr>
        <w:spacing w:line="276" w:lineRule="auto"/>
        <w:rPr>
          <w:rFonts w:cs="Arial"/>
          <w:szCs w:val="24"/>
        </w:rPr>
      </w:pPr>
    </w:p>
    <w:p w14:paraId="181C7AD0" w14:textId="77777777" w:rsidR="002676C1" w:rsidRDefault="002676C1" w:rsidP="00D4135A">
      <w:pPr>
        <w:spacing w:line="276" w:lineRule="auto"/>
        <w:rPr>
          <w:rFonts w:cs="Arial"/>
          <w:szCs w:val="24"/>
        </w:rPr>
      </w:pPr>
    </w:p>
    <w:p w14:paraId="17A02E0B" w14:textId="77777777" w:rsidR="002676C1" w:rsidRPr="00197644" w:rsidRDefault="002676C1" w:rsidP="00D4135A">
      <w:pPr>
        <w:spacing w:line="276" w:lineRule="auto"/>
        <w:rPr>
          <w:rFonts w:cs="Arial"/>
          <w:szCs w:val="24"/>
        </w:rPr>
      </w:pPr>
    </w:p>
    <w:p w14:paraId="7713237A" w14:textId="77777777" w:rsidR="001C6703" w:rsidRPr="00A247A9" w:rsidRDefault="001C6703" w:rsidP="00D4135A">
      <w:pPr>
        <w:pStyle w:val="Heading1"/>
        <w:spacing w:line="276" w:lineRule="auto"/>
        <w:jc w:val="left"/>
        <w:rPr>
          <w:rFonts w:asciiTheme="minorHAnsi" w:eastAsia="Times New Roman" w:hAnsiTheme="minorHAnsi" w:cs="Arial"/>
          <w:b/>
          <w:color w:val="auto"/>
          <w:szCs w:val="28"/>
          <w:lang w:eastAsia="pt-PT"/>
        </w:rPr>
      </w:pPr>
      <w:bookmarkStart w:id="60" w:name="_Toc147338090"/>
      <w:r w:rsidRPr="00A247A9">
        <w:rPr>
          <w:rFonts w:asciiTheme="minorHAnsi" w:eastAsia="Times New Roman" w:hAnsiTheme="minorHAnsi" w:cs="Arial"/>
          <w:b/>
          <w:color w:val="auto"/>
          <w:szCs w:val="28"/>
          <w:lang w:eastAsia="pt-PT"/>
        </w:rPr>
        <w:lastRenderedPageBreak/>
        <w:t>Anexo I Proposta do programa de Sua Excelência</w:t>
      </w:r>
      <w:r w:rsidR="009535F7" w:rsidRPr="00A247A9">
        <w:rPr>
          <w:rFonts w:asciiTheme="minorHAnsi" w:hAnsiTheme="minorHAnsi"/>
          <w:b/>
          <w:color w:val="auto"/>
          <w:szCs w:val="24"/>
        </w:rPr>
        <w:t xml:space="preserve"> o Presidente da República em Dubai, EAU.</w:t>
      </w:r>
      <w:bookmarkEnd w:id="60"/>
    </w:p>
    <w:p w14:paraId="3444E41A" w14:textId="77777777" w:rsidR="00D4135A" w:rsidRPr="006231CC" w:rsidRDefault="00D4135A" w:rsidP="00D4135A">
      <w:pPr>
        <w:spacing w:line="276" w:lineRule="auto"/>
        <w:rPr>
          <w:szCs w:val="24"/>
        </w:rPr>
      </w:pPr>
    </w:p>
    <w:p w14:paraId="51EF78C2" w14:textId="77777777" w:rsidR="00D4135A" w:rsidRPr="006231CC" w:rsidRDefault="00D4135A" w:rsidP="00D4135A">
      <w:pPr>
        <w:spacing w:line="276" w:lineRule="auto"/>
        <w:rPr>
          <w:szCs w:val="24"/>
        </w:rPr>
      </w:pPr>
      <w:r w:rsidRPr="006231CC">
        <w:rPr>
          <w:szCs w:val="24"/>
        </w:rPr>
        <w:t>Espera-se que os Chefes de Estado ou de Governo cheguem aos Emirados Árabes Unidos n</w:t>
      </w:r>
      <w:r>
        <w:rPr>
          <w:szCs w:val="24"/>
        </w:rPr>
        <w:t>a noite de quinta-feira, 30 de N</w:t>
      </w:r>
      <w:r w:rsidRPr="006231CC">
        <w:rPr>
          <w:szCs w:val="24"/>
        </w:rPr>
        <w:t xml:space="preserve">ovembro, ou </w:t>
      </w:r>
      <w:r>
        <w:rPr>
          <w:szCs w:val="24"/>
        </w:rPr>
        <w:t>na manhã de sexta-feira, 1º de Dezembro.</w:t>
      </w:r>
    </w:p>
    <w:p w14:paraId="6AF896F8" w14:textId="77777777" w:rsidR="00D4135A" w:rsidRDefault="00D4135A" w:rsidP="00D4135A">
      <w:pPr>
        <w:spacing w:line="276" w:lineRule="auto"/>
        <w:rPr>
          <w:b/>
          <w:szCs w:val="24"/>
        </w:rPr>
      </w:pPr>
    </w:p>
    <w:tbl>
      <w:tblPr>
        <w:tblStyle w:val="TableGrid"/>
        <w:tblW w:w="0" w:type="auto"/>
        <w:tblLook w:val="04A0" w:firstRow="1" w:lastRow="0" w:firstColumn="1" w:lastColumn="0" w:noHBand="0" w:noVBand="1"/>
      </w:tblPr>
      <w:tblGrid>
        <w:gridCol w:w="1439"/>
        <w:gridCol w:w="8026"/>
      </w:tblGrid>
      <w:tr w:rsidR="00D4135A" w14:paraId="5C903C52" w14:textId="77777777" w:rsidTr="00A247A9">
        <w:tc>
          <w:tcPr>
            <w:tcW w:w="9691" w:type="dxa"/>
            <w:gridSpan w:val="2"/>
          </w:tcPr>
          <w:p w14:paraId="5DC4A8E5" w14:textId="77777777" w:rsidR="00D4135A" w:rsidRPr="009535F7" w:rsidRDefault="00D4135A" w:rsidP="00D4135A">
            <w:pPr>
              <w:spacing w:line="276" w:lineRule="auto"/>
              <w:jc w:val="center"/>
              <w:rPr>
                <w:b/>
                <w:szCs w:val="24"/>
              </w:rPr>
            </w:pPr>
            <w:r w:rsidRPr="009535F7">
              <w:rPr>
                <w:b/>
                <w:szCs w:val="24"/>
              </w:rPr>
              <w:t>Dia 01 de Dezembro de 2023</w:t>
            </w:r>
          </w:p>
        </w:tc>
      </w:tr>
      <w:tr w:rsidR="00D4135A" w14:paraId="556B53E6" w14:textId="77777777" w:rsidTr="00D4135A">
        <w:tc>
          <w:tcPr>
            <w:tcW w:w="1458" w:type="dxa"/>
          </w:tcPr>
          <w:p w14:paraId="2466FB8B" w14:textId="77777777" w:rsidR="00D4135A" w:rsidRPr="009535F7" w:rsidRDefault="00D4135A" w:rsidP="00D4135A">
            <w:pPr>
              <w:spacing w:line="276" w:lineRule="auto"/>
              <w:rPr>
                <w:b/>
                <w:szCs w:val="24"/>
              </w:rPr>
            </w:pPr>
            <w:r w:rsidRPr="009535F7">
              <w:rPr>
                <w:b/>
                <w:szCs w:val="24"/>
              </w:rPr>
              <w:t xml:space="preserve">Hora </w:t>
            </w:r>
          </w:p>
        </w:tc>
        <w:tc>
          <w:tcPr>
            <w:tcW w:w="8233" w:type="dxa"/>
          </w:tcPr>
          <w:p w14:paraId="1DCCD09A" w14:textId="77777777" w:rsidR="00D4135A" w:rsidRPr="009535F7" w:rsidRDefault="00D4135A" w:rsidP="00D4135A">
            <w:pPr>
              <w:spacing w:line="276" w:lineRule="auto"/>
              <w:rPr>
                <w:b/>
                <w:szCs w:val="24"/>
              </w:rPr>
            </w:pPr>
            <w:r w:rsidRPr="009535F7">
              <w:rPr>
                <w:b/>
                <w:szCs w:val="24"/>
              </w:rPr>
              <w:t xml:space="preserve">Evento </w:t>
            </w:r>
          </w:p>
        </w:tc>
      </w:tr>
      <w:tr w:rsidR="00D4135A" w14:paraId="6093972E" w14:textId="77777777" w:rsidTr="00D4135A">
        <w:tc>
          <w:tcPr>
            <w:tcW w:w="1458" w:type="dxa"/>
          </w:tcPr>
          <w:p w14:paraId="117E81FD" w14:textId="77777777" w:rsidR="00D4135A" w:rsidRPr="009535F7" w:rsidRDefault="00D4135A" w:rsidP="00D4135A">
            <w:pPr>
              <w:spacing w:line="276" w:lineRule="auto"/>
              <w:rPr>
                <w:b/>
                <w:szCs w:val="24"/>
              </w:rPr>
            </w:pPr>
            <w:r w:rsidRPr="009535F7">
              <w:rPr>
                <w:szCs w:val="24"/>
              </w:rPr>
              <w:t>8.00 – 11.00</w:t>
            </w:r>
          </w:p>
        </w:tc>
        <w:tc>
          <w:tcPr>
            <w:tcW w:w="8233" w:type="dxa"/>
          </w:tcPr>
          <w:p w14:paraId="3D4D7BCF" w14:textId="77777777" w:rsidR="00D4135A" w:rsidRPr="009535F7" w:rsidRDefault="00D4135A" w:rsidP="00D4135A">
            <w:pPr>
              <w:spacing w:line="276" w:lineRule="auto"/>
              <w:rPr>
                <w:szCs w:val="24"/>
              </w:rPr>
            </w:pPr>
            <w:r w:rsidRPr="009535F7">
              <w:rPr>
                <w:szCs w:val="24"/>
              </w:rPr>
              <w:t xml:space="preserve">Chegada dos Chefes de Estado ou de Governo ao local da Conferência (Zona Azul) </w:t>
            </w:r>
          </w:p>
        </w:tc>
      </w:tr>
      <w:tr w:rsidR="00D4135A" w14:paraId="1CA30A89" w14:textId="77777777" w:rsidTr="00D4135A">
        <w:tc>
          <w:tcPr>
            <w:tcW w:w="1458" w:type="dxa"/>
          </w:tcPr>
          <w:p w14:paraId="191B9788" w14:textId="77777777" w:rsidR="00D4135A" w:rsidRPr="009535F7" w:rsidRDefault="00D4135A" w:rsidP="00D4135A">
            <w:pPr>
              <w:spacing w:line="276" w:lineRule="auto"/>
              <w:rPr>
                <w:b/>
                <w:szCs w:val="24"/>
              </w:rPr>
            </w:pPr>
            <w:r w:rsidRPr="009535F7">
              <w:rPr>
                <w:szCs w:val="24"/>
              </w:rPr>
              <w:t>11.</w:t>
            </w:r>
            <w:r w:rsidR="009535F7">
              <w:rPr>
                <w:szCs w:val="24"/>
              </w:rPr>
              <w:t>00–</w:t>
            </w:r>
            <w:r w:rsidRPr="009535F7">
              <w:rPr>
                <w:szCs w:val="24"/>
              </w:rPr>
              <w:t>11.45</w:t>
            </w:r>
          </w:p>
        </w:tc>
        <w:tc>
          <w:tcPr>
            <w:tcW w:w="8233" w:type="dxa"/>
          </w:tcPr>
          <w:p w14:paraId="5290EB63" w14:textId="77777777" w:rsidR="00D4135A" w:rsidRPr="009535F7" w:rsidRDefault="00D4135A" w:rsidP="00D4135A">
            <w:pPr>
              <w:spacing w:line="276" w:lineRule="auto"/>
              <w:rPr>
                <w:szCs w:val="24"/>
              </w:rPr>
            </w:pPr>
            <w:r w:rsidRPr="009535F7">
              <w:rPr>
                <w:szCs w:val="24"/>
              </w:rPr>
              <w:t xml:space="preserve">Foto de Família – Chefes de Estado ou Governo apenas </w:t>
            </w:r>
          </w:p>
        </w:tc>
      </w:tr>
      <w:tr w:rsidR="00D4135A" w14:paraId="68B99A10" w14:textId="77777777" w:rsidTr="00D4135A">
        <w:tc>
          <w:tcPr>
            <w:tcW w:w="1458" w:type="dxa"/>
          </w:tcPr>
          <w:p w14:paraId="35D7EDE1" w14:textId="77777777" w:rsidR="00D4135A" w:rsidRPr="009535F7" w:rsidRDefault="00D4135A" w:rsidP="00D4135A">
            <w:pPr>
              <w:spacing w:line="276" w:lineRule="auto"/>
              <w:rPr>
                <w:b/>
                <w:szCs w:val="24"/>
              </w:rPr>
            </w:pPr>
            <w:r w:rsidRPr="009535F7">
              <w:rPr>
                <w:szCs w:val="24"/>
              </w:rPr>
              <w:t>12.00</w:t>
            </w:r>
          </w:p>
        </w:tc>
        <w:tc>
          <w:tcPr>
            <w:tcW w:w="8233" w:type="dxa"/>
          </w:tcPr>
          <w:p w14:paraId="37CDAED9" w14:textId="77777777" w:rsidR="00D4135A" w:rsidRPr="009535F7" w:rsidRDefault="00D4135A" w:rsidP="00D4135A">
            <w:pPr>
              <w:spacing w:line="276" w:lineRule="auto"/>
              <w:rPr>
                <w:szCs w:val="24"/>
              </w:rPr>
            </w:pPr>
            <w:r w:rsidRPr="009535F7">
              <w:rPr>
                <w:szCs w:val="24"/>
              </w:rPr>
              <w:t xml:space="preserve">Sessão de abertura da Cimeira Mundial sobre Acção Climática (Zona Azul) </w:t>
            </w:r>
          </w:p>
        </w:tc>
      </w:tr>
      <w:tr w:rsidR="00D4135A" w14:paraId="652E118F" w14:textId="77777777" w:rsidTr="00D4135A">
        <w:tc>
          <w:tcPr>
            <w:tcW w:w="1458" w:type="dxa"/>
          </w:tcPr>
          <w:p w14:paraId="335852D9" w14:textId="77777777" w:rsidR="00D4135A" w:rsidRPr="009535F7" w:rsidRDefault="00D4135A" w:rsidP="00D4135A">
            <w:pPr>
              <w:spacing w:line="276" w:lineRule="auto"/>
              <w:rPr>
                <w:b/>
                <w:szCs w:val="24"/>
              </w:rPr>
            </w:pPr>
            <w:r w:rsidRPr="009535F7">
              <w:rPr>
                <w:szCs w:val="24"/>
              </w:rPr>
              <w:t>14.00</w:t>
            </w:r>
          </w:p>
        </w:tc>
        <w:tc>
          <w:tcPr>
            <w:tcW w:w="8233" w:type="dxa"/>
          </w:tcPr>
          <w:p w14:paraId="5E6F0C0C" w14:textId="77777777" w:rsidR="003C397B" w:rsidRPr="009535F7" w:rsidRDefault="00D4135A" w:rsidP="00D4135A">
            <w:pPr>
              <w:spacing w:line="276" w:lineRule="auto"/>
              <w:rPr>
                <w:szCs w:val="24"/>
              </w:rPr>
            </w:pPr>
            <w:r w:rsidRPr="009535F7">
              <w:rPr>
                <w:szCs w:val="24"/>
              </w:rPr>
              <w:t xml:space="preserve"> Abertura da primeira parte do Segmento de Alto Nível para Chefes de Estado ou de Governo</w:t>
            </w:r>
            <w:r w:rsidR="003C397B">
              <w:rPr>
                <w:szCs w:val="24"/>
              </w:rPr>
              <w:t xml:space="preserve"> (Intervenção das Partes)</w:t>
            </w:r>
          </w:p>
        </w:tc>
      </w:tr>
      <w:tr w:rsidR="00D4135A" w14:paraId="397191D4" w14:textId="77777777" w:rsidTr="00D4135A">
        <w:tc>
          <w:tcPr>
            <w:tcW w:w="1458" w:type="dxa"/>
          </w:tcPr>
          <w:p w14:paraId="336475B0" w14:textId="77777777" w:rsidR="00D4135A" w:rsidRPr="009535F7" w:rsidRDefault="009535F7" w:rsidP="009535F7">
            <w:pPr>
              <w:spacing w:line="276" w:lineRule="auto"/>
              <w:rPr>
                <w:b/>
                <w:szCs w:val="24"/>
              </w:rPr>
            </w:pPr>
            <w:r>
              <w:rPr>
                <w:szCs w:val="24"/>
              </w:rPr>
              <w:t>14.30–18.</w:t>
            </w:r>
            <w:r w:rsidRPr="009535F7">
              <w:rPr>
                <w:szCs w:val="24"/>
              </w:rPr>
              <w:t>00</w:t>
            </w:r>
          </w:p>
        </w:tc>
        <w:tc>
          <w:tcPr>
            <w:tcW w:w="8233" w:type="dxa"/>
          </w:tcPr>
          <w:p w14:paraId="3003B981" w14:textId="77777777" w:rsidR="00D4135A" w:rsidRPr="009535F7" w:rsidRDefault="00D4135A" w:rsidP="009535F7">
            <w:pPr>
              <w:spacing w:line="276" w:lineRule="auto"/>
              <w:rPr>
                <w:szCs w:val="24"/>
              </w:rPr>
            </w:pPr>
            <w:r w:rsidRPr="009535F7">
              <w:rPr>
                <w:szCs w:val="24"/>
              </w:rPr>
              <w:t xml:space="preserve">Eventos paralelos: </w:t>
            </w:r>
          </w:p>
          <w:p w14:paraId="19F0582A" w14:textId="77777777" w:rsidR="00D4135A" w:rsidRPr="009535F7" w:rsidRDefault="00D4135A" w:rsidP="00DC5589">
            <w:pPr>
              <w:numPr>
                <w:ilvl w:val="0"/>
                <w:numId w:val="16"/>
              </w:numPr>
              <w:spacing w:line="276" w:lineRule="auto"/>
              <w:rPr>
                <w:szCs w:val="24"/>
              </w:rPr>
            </w:pPr>
            <w:r w:rsidRPr="009535F7">
              <w:rPr>
                <w:szCs w:val="24"/>
              </w:rPr>
              <w:t xml:space="preserve">Entrega de declarações nacionais por Chefes de Estado ou de Governo; </w:t>
            </w:r>
          </w:p>
          <w:p w14:paraId="347315FB" w14:textId="77777777" w:rsidR="00D4135A" w:rsidRDefault="00D4135A" w:rsidP="00DC5589">
            <w:pPr>
              <w:numPr>
                <w:ilvl w:val="0"/>
                <w:numId w:val="16"/>
              </w:numPr>
              <w:spacing w:line="276" w:lineRule="auto"/>
              <w:rPr>
                <w:szCs w:val="24"/>
              </w:rPr>
            </w:pPr>
            <w:r w:rsidRPr="009535F7">
              <w:rPr>
                <w:szCs w:val="24"/>
              </w:rPr>
              <w:t xml:space="preserve">Eventos da Presidência da COP28 dos Emirados Árabes Unidos.  </w:t>
            </w:r>
          </w:p>
          <w:p w14:paraId="3E1F060A" w14:textId="77777777" w:rsidR="003C397B" w:rsidRDefault="003C397B" w:rsidP="003C397B">
            <w:pPr>
              <w:spacing w:line="276" w:lineRule="auto"/>
              <w:ind w:left="720"/>
              <w:rPr>
                <w:szCs w:val="24"/>
              </w:rPr>
            </w:pPr>
          </w:p>
          <w:p w14:paraId="47378EE4" w14:textId="77777777" w:rsidR="003C397B" w:rsidRPr="009535F7" w:rsidRDefault="003C397B" w:rsidP="003C397B">
            <w:pPr>
              <w:spacing w:line="276" w:lineRule="auto"/>
              <w:rPr>
                <w:szCs w:val="24"/>
              </w:rPr>
            </w:pPr>
            <w:r>
              <w:rPr>
                <w:szCs w:val="24"/>
              </w:rPr>
              <w:t>Encontros bilaterais</w:t>
            </w:r>
          </w:p>
        </w:tc>
      </w:tr>
      <w:tr w:rsidR="009535F7" w14:paraId="2FFEE104" w14:textId="77777777" w:rsidTr="00D4135A">
        <w:tc>
          <w:tcPr>
            <w:tcW w:w="1458" w:type="dxa"/>
          </w:tcPr>
          <w:p w14:paraId="54F4330D" w14:textId="77777777" w:rsidR="009535F7" w:rsidRDefault="009535F7" w:rsidP="009535F7">
            <w:pPr>
              <w:spacing w:line="276" w:lineRule="auto"/>
              <w:rPr>
                <w:szCs w:val="24"/>
              </w:rPr>
            </w:pPr>
            <w:r>
              <w:rPr>
                <w:szCs w:val="24"/>
              </w:rPr>
              <w:t>19.</w:t>
            </w:r>
            <w:r w:rsidRPr="009535F7">
              <w:rPr>
                <w:szCs w:val="24"/>
              </w:rPr>
              <w:t>00</w:t>
            </w:r>
          </w:p>
        </w:tc>
        <w:tc>
          <w:tcPr>
            <w:tcW w:w="8233" w:type="dxa"/>
          </w:tcPr>
          <w:p w14:paraId="37576D0A" w14:textId="77777777" w:rsidR="009535F7" w:rsidRPr="009535F7" w:rsidRDefault="009535F7" w:rsidP="009535F7">
            <w:pPr>
              <w:spacing w:line="276" w:lineRule="auto"/>
              <w:jc w:val="left"/>
              <w:rPr>
                <w:szCs w:val="24"/>
              </w:rPr>
            </w:pPr>
            <w:r w:rsidRPr="009535F7">
              <w:rPr>
                <w:szCs w:val="24"/>
              </w:rPr>
              <w:t>Evento de Gala COP28.</w:t>
            </w:r>
          </w:p>
        </w:tc>
      </w:tr>
    </w:tbl>
    <w:p w14:paraId="600B1BC3" w14:textId="77777777" w:rsidR="00D4135A" w:rsidRPr="006231CC" w:rsidRDefault="00D4135A" w:rsidP="00D4135A">
      <w:pPr>
        <w:spacing w:line="276" w:lineRule="auto"/>
        <w:rPr>
          <w:b/>
          <w:szCs w:val="24"/>
        </w:rPr>
      </w:pPr>
    </w:p>
    <w:p w14:paraId="2534E25B" w14:textId="77777777" w:rsidR="00D4135A" w:rsidRPr="006231CC" w:rsidRDefault="00D4135A" w:rsidP="00D4135A">
      <w:pPr>
        <w:spacing w:line="276" w:lineRule="auto"/>
        <w:rPr>
          <w:szCs w:val="24"/>
        </w:rPr>
      </w:pPr>
    </w:p>
    <w:tbl>
      <w:tblPr>
        <w:tblStyle w:val="TableGrid"/>
        <w:tblW w:w="0" w:type="auto"/>
        <w:tblLook w:val="04A0" w:firstRow="1" w:lastRow="0" w:firstColumn="1" w:lastColumn="0" w:noHBand="0" w:noVBand="1"/>
      </w:tblPr>
      <w:tblGrid>
        <w:gridCol w:w="1437"/>
        <w:gridCol w:w="8028"/>
      </w:tblGrid>
      <w:tr w:rsidR="009535F7" w14:paraId="3E42ED82" w14:textId="77777777" w:rsidTr="00A247A9">
        <w:tc>
          <w:tcPr>
            <w:tcW w:w="9691" w:type="dxa"/>
            <w:gridSpan w:val="2"/>
          </w:tcPr>
          <w:p w14:paraId="78DC80B7" w14:textId="77777777" w:rsidR="009535F7" w:rsidRPr="009535F7" w:rsidRDefault="009535F7" w:rsidP="00A247A9">
            <w:pPr>
              <w:spacing w:line="276" w:lineRule="auto"/>
              <w:jc w:val="center"/>
              <w:rPr>
                <w:b/>
                <w:szCs w:val="24"/>
              </w:rPr>
            </w:pPr>
            <w:r>
              <w:rPr>
                <w:b/>
                <w:szCs w:val="24"/>
              </w:rPr>
              <w:t>Dia 02</w:t>
            </w:r>
            <w:r w:rsidRPr="009535F7">
              <w:rPr>
                <w:b/>
                <w:szCs w:val="24"/>
              </w:rPr>
              <w:t xml:space="preserve"> de Dezembro de 2023</w:t>
            </w:r>
          </w:p>
        </w:tc>
      </w:tr>
      <w:tr w:rsidR="009535F7" w14:paraId="1F75D908" w14:textId="77777777" w:rsidTr="00A247A9">
        <w:tc>
          <w:tcPr>
            <w:tcW w:w="1458" w:type="dxa"/>
          </w:tcPr>
          <w:p w14:paraId="289E65FA" w14:textId="77777777" w:rsidR="009535F7" w:rsidRPr="009535F7" w:rsidRDefault="009535F7" w:rsidP="00A247A9">
            <w:pPr>
              <w:spacing w:line="276" w:lineRule="auto"/>
              <w:rPr>
                <w:b/>
                <w:szCs w:val="24"/>
              </w:rPr>
            </w:pPr>
            <w:r w:rsidRPr="009535F7">
              <w:rPr>
                <w:b/>
                <w:szCs w:val="24"/>
              </w:rPr>
              <w:t xml:space="preserve">Hora </w:t>
            </w:r>
          </w:p>
        </w:tc>
        <w:tc>
          <w:tcPr>
            <w:tcW w:w="8233" w:type="dxa"/>
          </w:tcPr>
          <w:p w14:paraId="5FBAE1D0" w14:textId="77777777" w:rsidR="009535F7" w:rsidRPr="009535F7" w:rsidRDefault="009535F7" w:rsidP="00A247A9">
            <w:pPr>
              <w:spacing w:line="276" w:lineRule="auto"/>
              <w:rPr>
                <w:b/>
                <w:szCs w:val="24"/>
              </w:rPr>
            </w:pPr>
            <w:r w:rsidRPr="009535F7">
              <w:rPr>
                <w:b/>
                <w:szCs w:val="24"/>
              </w:rPr>
              <w:t xml:space="preserve">Evento </w:t>
            </w:r>
          </w:p>
        </w:tc>
      </w:tr>
      <w:tr w:rsidR="009535F7" w14:paraId="66461CD8" w14:textId="77777777" w:rsidTr="00A247A9">
        <w:tc>
          <w:tcPr>
            <w:tcW w:w="1458" w:type="dxa"/>
          </w:tcPr>
          <w:p w14:paraId="0713D40A" w14:textId="77777777" w:rsidR="009535F7" w:rsidRPr="009535F7" w:rsidRDefault="009535F7" w:rsidP="00A247A9">
            <w:pPr>
              <w:spacing w:line="276" w:lineRule="auto"/>
              <w:rPr>
                <w:b/>
                <w:szCs w:val="24"/>
              </w:rPr>
            </w:pPr>
            <w:r w:rsidRPr="009535F7">
              <w:rPr>
                <w:szCs w:val="24"/>
              </w:rPr>
              <w:t>8.00 – 11.00</w:t>
            </w:r>
          </w:p>
        </w:tc>
        <w:tc>
          <w:tcPr>
            <w:tcW w:w="8233" w:type="dxa"/>
          </w:tcPr>
          <w:p w14:paraId="1EBA25BA" w14:textId="77777777" w:rsidR="009535F7" w:rsidRPr="009535F7" w:rsidRDefault="009535F7" w:rsidP="00A247A9">
            <w:pPr>
              <w:spacing w:line="276" w:lineRule="auto"/>
              <w:rPr>
                <w:szCs w:val="24"/>
              </w:rPr>
            </w:pPr>
            <w:r w:rsidRPr="009535F7">
              <w:rPr>
                <w:szCs w:val="24"/>
              </w:rPr>
              <w:t xml:space="preserve">Chegada dos Chefes de Estado ou de Governo ao local da Conferência (Zona Azul) </w:t>
            </w:r>
          </w:p>
        </w:tc>
      </w:tr>
      <w:tr w:rsidR="009535F7" w14:paraId="6F6ACFE5" w14:textId="77777777" w:rsidTr="00A247A9">
        <w:tc>
          <w:tcPr>
            <w:tcW w:w="1458" w:type="dxa"/>
          </w:tcPr>
          <w:p w14:paraId="2ACD873A" w14:textId="77777777" w:rsidR="009535F7" w:rsidRPr="009535F7" w:rsidRDefault="009535F7" w:rsidP="009535F7">
            <w:pPr>
              <w:spacing w:line="276" w:lineRule="auto"/>
              <w:rPr>
                <w:b/>
                <w:szCs w:val="24"/>
              </w:rPr>
            </w:pPr>
            <w:r>
              <w:rPr>
                <w:szCs w:val="24"/>
              </w:rPr>
              <w:t>9</w:t>
            </w:r>
            <w:r w:rsidRPr="009535F7">
              <w:rPr>
                <w:szCs w:val="24"/>
              </w:rPr>
              <w:t>.</w:t>
            </w:r>
            <w:r>
              <w:rPr>
                <w:szCs w:val="24"/>
              </w:rPr>
              <w:t>00–</w:t>
            </w:r>
            <w:r w:rsidRPr="009535F7">
              <w:rPr>
                <w:szCs w:val="24"/>
              </w:rPr>
              <w:t>1</w:t>
            </w:r>
            <w:r>
              <w:rPr>
                <w:szCs w:val="24"/>
              </w:rPr>
              <w:t>7</w:t>
            </w:r>
            <w:r w:rsidRPr="009535F7">
              <w:rPr>
                <w:szCs w:val="24"/>
              </w:rPr>
              <w:t>.</w:t>
            </w:r>
            <w:r>
              <w:rPr>
                <w:szCs w:val="24"/>
              </w:rPr>
              <w:t>00</w:t>
            </w:r>
          </w:p>
        </w:tc>
        <w:tc>
          <w:tcPr>
            <w:tcW w:w="8233" w:type="dxa"/>
          </w:tcPr>
          <w:p w14:paraId="29C9801B" w14:textId="77777777" w:rsidR="003C397B" w:rsidRPr="003C397B" w:rsidRDefault="003C397B" w:rsidP="003C397B">
            <w:pPr>
              <w:spacing w:line="276" w:lineRule="auto"/>
              <w:rPr>
                <w:szCs w:val="24"/>
              </w:rPr>
            </w:pPr>
            <w:r w:rsidRPr="003C397B">
              <w:rPr>
                <w:szCs w:val="24"/>
              </w:rPr>
              <w:t xml:space="preserve">Segundo dia do segmento de alto nível. Continuação da entrega das declarações nacionais pelos Chefes de Estado ou de Governo </w:t>
            </w:r>
            <w:r>
              <w:rPr>
                <w:szCs w:val="24"/>
              </w:rPr>
              <w:t>(Intervenção das Partes)</w:t>
            </w:r>
          </w:p>
          <w:p w14:paraId="324462F4" w14:textId="77777777" w:rsidR="003C397B" w:rsidRDefault="003C397B" w:rsidP="003C397B">
            <w:pPr>
              <w:spacing w:line="276" w:lineRule="auto"/>
              <w:ind w:left="720"/>
              <w:rPr>
                <w:szCs w:val="24"/>
              </w:rPr>
            </w:pPr>
          </w:p>
          <w:p w14:paraId="0494E7A3" w14:textId="77777777" w:rsidR="003C397B" w:rsidRPr="003C397B" w:rsidRDefault="003C397B" w:rsidP="003C397B">
            <w:pPr>
              <w:spacing w:line="276" w:lineRule="auto"/>
              <w:ind w:left="720" w:hanging="620"/>
              <w:rPr>
                <w:szCs w:val="24"/>
              </w:rPr>
            </w:pPr>
            <w:r>
              <w:rPr>
                <w:szCs w:val="24"/>
              </w:rPr>
              <w:t>Eventos paralelos:</w:t>
            </w:r>
          </w:p>
          <w:p w14:paraId="5F870625" w14:textId="77777777" w:rsidR="003C397B" w:rsidRDefault="009535F7" w:rsidP="003C397B">
            <w:pPr>
              <w:numPr>
                <w:ilvl w:val="0"/>
                <w:numId w:val="17"/>
              </w:numPr>
              <w:spacing w:line="276" w:lineRule="auto"/>
              <w:rPr>
                <w:szCs w:val="24"/>
              </w:rPr>
            </w:pPr>
            <w:r w:rsidRPr="009535F7">
              <w:rPr>
                <w:szCs w:val="24"/>
              </w:rPr>
              <w:t xml:space="preserve">Eventos da Presidência da COP28 nos Emirados Árabes Unidos </w:t>
            </w:r>
          </w:p>
          <w:p w14:paraId="5A03A08B" w14:textId="77777777" w:rsidR="009535F7" w:rsidRDefault="009535F7" w:rsidP="003C397B">
            <w:pPr>
              <w:numPr>
                <w:ilvl w:val="0"/>
                <w:numId w:val="17"/>
              </w:numPr>
              <w:spacing w:line="276" w:lineRule="auto"/>
              <w:rPr>
                <w:szCs w:val="24"/>
              </w:rPr>
            </w:pPr>
            <w:r w:rsidRPr="003C397B">
              <w:rPr>
                <w:szCs w:val="24"/>
              </w:rPr>
              <w:t xml:space="preserve">Eventos festivos de alto nível </w:t>
            </w:r>
          </w:p>
          <w:p w14:paraId="5832CBF0" w14:textId="77777777" w:rsidR="003C397B" w:rsidRDefault="003C397B" w:rsidP="003C397B">
            <w:pPr>
              <w:spacing w:line="276" w:lineRule="auto"/>
              <w:ind w:left="360"/>
              <w:rPr>
                <w:szCs w:val="24"/>
              </w:rPr>
            </w:pPr>
          </w:p>
          <w:p w14:paraId="2FC68F0E" w14:textId="77777777" w:rsidR="003C397B" w:rsidRPr="003C397B" w:rsidRDefault="003C397B" w:rsidP="003C397B">
            <w:pPr>
              <w:spacing w:line="276" w:lineRule="auto"/>
              <w:rPr>
                <w:szCs w:val="24"/>
              </w:rPr>
            </w:pPr>
            <w:r>
              <w:rPr>
                <w:szCs w:val="24"/>
              </w:rPr>
              <w:t>Encontros bilaterais</w:t>
            </w:r>
          </w:p>
        </w:tc>
      </w:tr>
      <w:tr w:rsidR="009535F7" w14:paraId="5B97C5B0" w14:textId="77777777" w:rsidTr="00A247A9">
        <w:tc>
          <w:tcPr>
            <w:tcW w:w="1458" w:type="dxa"/>
          </w:tcPr>
          <w:p w14:paraId="6FB66CCA" w14:textId="77777777" w:rsidR="009535F7" w:rsidRPr="009535F7" w:rsidRDefault="009535F7" w:rsidP="009535F7">
            <w:pPr>
              <w:spacing w:line="276" w:lineRule="auto"/>
              <w:rPr>
                <w:b/>
                <w:szCs w:val="24"/>
              </w:rPr>
            </w:pPr>
            <w:r w:rsidRPr="009535F7">
              <w:rPr>
                <w:szCs w:val="24"/>
              </w:rPr>
              <w:t>1</w:t>
            </w:r>
            <w:r>
              <w:rPr>
                <w:szCs w:val="24"/>
              </w:rPr>
              <w:t>7</w:t>
            </w:r>
            <w:r w:rsidRPr="009535F7">
              <w:rPr>
                <w:szCs w:val="24"/>
              </w:rPr>
              <w:t>.00</w:t>
            </w:r>
          </w:p>
        </w:tc>
        <w:tc>
          <w:tcPr>
            <w:tcW w:w="8233" w:type="dxa"/>
          </w:tcPr>
          <w:p w14:paraId="4478711A" w14:textId="77777777" w:rsidR="009535F7" w:rsidRPr="009535F7" w:rsidRDefault="009535F7" w:rsidP="009535F7">
            <w:pPr>
              <w:spacing w:line="276" w:lineRule="auto"/>
              <w:rPr>
                <w:szCs w:val="24"/>
              </w:rPr>
            </w:pPr>
            <w:r w:rsidRPr="009535F7">
              <w:rPr>
                <w:szCs w:val="24"/>
              </w:rPr>
              <w:t xml:space="preserve">Fim da Cimeira Mundial sobre Acção Climática </w:t>
            </w:r>
          </w:p>
        </w:tc>
      </w:tr>
      <w:tr w:rsidR="009535F7" w14:paraId="61ACAF2E" w14:textId="77777777" w:rsidTr="00A247A9">
        <w:tc>
          <w:tcPr>
            <w:tcW w:w="1458" w:type="dxa"/>
          </w:tcPr>
          <w:p w14:paraId="6887E992" w14:textId="77777777" w:rsidR="009535F7" w:rsidRPr="009535F7" w:rsidRDefault="009535F7" w:rsidP="00A247A9">
            <w:pPr>
              <w:spacing w:line="276" w:lineRule="auto"/>
              <w:rPr>
                <w:b/>
                <w:szCs w:val="24"/>
              </w:rPr>
            </w:pPr>
            <w:r>
              <w:rPr>
                <w:szCs w:val="24"/>
              </w:rPr>
              <w:t>17.00-18.00</w:t>
            </w:r>
          </w:p>
        </w:tc>
        <w:tc>
          <w:tcPr>
            <w:tcW w:w="8233" w:type="dxa"/>
          </w:tcPr>
          <w:p w14:paraId="411870D0" w14:textId="77777777" w:rsidR="009535F7" w:rsidRPr="009535F7" w:rsidRDefault="009535F7" w:rsidP="009535F7">
            <w:pPr>
              <w:spacing w:line="276" w:lineRule="auto"/>
              <w:rPr>
                <w:szCs w:val="24"/>
              </w:rPr>
            </w:pPr>
            <w:r w:rsidRPr="009535F7">
              <w:rPr>
                <w:szCs w:val="24"/>
              </w:rPr>
              <w:t xml:space="preserve">Transferência para celebração do Dia Nacional dos Emirados Árabes Unidos </w:t>
            </w:r>
            <w:r>
              <w:rPr>
                <w:szCs w:val="24"/>
              </w:rPr>
              <w:t xml:space="preserve"> (mais informação será providenciada pelo organizador)</w:t>
            </w:r>
          </w:p>
        </w:tc>
      </w:tr>
    </w:tbl>
    <w:p w14:paraId="38C96CD3" w14:textId="77777777" w:rsidR="00D4135A" w:rsidRPr="006231CC" w:rsidRDefault="00D4135A" w:rsidP="00D4135A">
      <w:pPr>
        <w:spacing w:line="276" w:lineRule="auto"/>
        <w:rPr>
          <w:szCs w:val="24"/>
        </w:rPr>
      </w:pPr>
    </w:p>
    <w:p w14:paraId="2260B0D2" w14:textId="77777777" w:rsidR="00D4135A" w:rsidRPr="006231CC" w:rsidRDefault="00D4135A" w:rsidP="00D4135A">
      <w:pPr>
        <w:spacing w:line="276" w:lineRule="auto"/>
        <w:rPr>
          <w:szCs w:val="24"/>
        </w:rPr>
      </w:pPr>
      <w:r w:rsidRPr="006231CC">
        <w:rPr>
          <w:b/>
          <w:szCs w:val="24"/>
        </w:rPr>
        <w:t>Nota:</w:t>
      </w:r>
      <w:r w:rsidRPr="006231CC">
        <w:rPr>
          <w:szCs w:val="24"/>
        </w:rPr>
        <w:t xml:space="preserve"> O presente programa </w:t>
      </w:r>
      <w:r w:rsidR="009535F7">
        <w:rPr>
          <w:szCs w:val="24"/>
        </w:rPr>
        <w:t>está</w:t>
      </w:r>
      <w:r w:rsidRPr="006231CC">
        <w:rPr>
          <w:szCs w:val="24"/>
        </w:rPr>
        <w:t xml:space="preserve"> sujeito a alteração em função da ordem </w:t>
      </w:r>
      <w:r w:rsidR="009535F7" w:rsidRPr="006231CC">
        <w:rPr>
          <w:szCs w:val="24"/>
        </w:rPr>
        <w:t>intervenção</w:t>
      </w:r>
      <w:r w:rsidR="009535F7">
        <w:rPr>
          <w:szCs w:val="24"/>
        </w:rPr>
        <w:t xml:space="preserve"> dos chefes de estado, cuja </w:t>
      </w:r>
      <w:r w:rsidR="003C397B">
        <w:rPr>
          <w:szCs w:val="24"/>
        </w:rPr>
        <w:t>divulgação espera-se para a primeira semana de Novembro de 2023</w:t>
      </w:r>
      <w:r w:rsidR="009535F7">
        <w:rPr>
          <w:szCs w:val="24"/>
        </w:rPr>
        <w:t>.</w:t>
      </w:r>
    </w:p>
    <w:p w14:paraId="726C3DC8" w14:textId="77777777" w:rsidR="00D4135A" w:rsidRDefault="00D4135A" w:rsidP="00D4135A">
      <w:pPr>
        <w:spacing w:line="276" w:lineRule="auto"/>
        <w:jc w:val="center"/>
        <w:rPr>
          <w:b/>
        </w:rPr>
      </w:pPr>
    </w:p>
    <w:p w14:paraId="3D8B0529" w14:textId="77777777" w:rsidR="001C6703" w:rsidRPr="00197644" w:rsidRDefault="001C6703" w:rsidP="00D4135A">
      <w:pPr>
        <w:spacing w:line="276" w:lineRule="auto"/>
        <w:rPr>
          <w:rFonts w:cs="Arial"/>
          <w:szCs w:val="24"/>
        </w:rPr>
      </w:pPr>
    </w:p>
    <w:p w14:paraId="1951D821" w14:textId="77777777" w:rsidR="001C6703" w:rsidRPr="00197644" w:rsidRDefault="001C6703" w:rsidP="00D4135A">
      <w:pPr>
        <w:spacing w:line="276" w:lineRule="auto"/>
        <w:rPr>
          <w:rFonts w:cs="Arial"/>
          <w:szCs w:val="24"/>
        </w:rPr>
      </w:pPr>
    </w:p>
    <w:p w14:paraId="73DD227B" w14:textId="77777777" w:rsidR="001C6703" w:rsidRPr="00197644" w:rsidRDefault="001C6703" w:rsidP="00D4135A">
      <w:pPr>
        <w:spacing w:line="276" w:lineRule="auto"/>
        <w:rPr>
          <w:rFonts w:cs="Arial"/>
          <w:szCs w:val="24"/>
        </w:rPr>
      </w:pPr>
    </w:p>
    <w:p w14:paraId="0580C73E" w14:textId="77777777" w:rsidR="001C6703" w:rsidRPr="00197644" w:rsidRDefault="001C6703" w:rsidP="00D4135A">
      <w:pPr>
        <w:spacing w:line="276" w:lineRule="auto"/>
        <w:rPr>
          <w:rFonts w:cs="Arial"/>
          <w:szCs w:val="24"/>
        </w:rPr>
      </w:pPr>
    </w:p>
    <w:p w14:paraId="3868410F" w14:textId="77777777" w:rsidR="001C6703" w:rsidRPr="00197644" w:rsidRDefault="001C6703" w:rsidP="00D4135A">
      <w:pPr>
        <w:spacing w:line="276" w:lineRule="auto"/>
        <w:rPr>
          <w:rFonts w:cs="Arial"/>
          <w:szCs w:val="24"/>
        </w:rPr>
      </w:pPr>
    </w:p>
    <w:p w14:paraId="1294A462" w14:textId="77777777" w:rsidR="001C6703" w:rsidRPr="00197644" w:rsidRDefault="001C6703" w:rsidP="00D4135A">
      <w:pPr>
        <w:spacing w:line="276" w:lineRule="auto"/>
        <w:rPr>
          <w:rFonts w:cs="Arial"/>
          <w:szCs w:val="24"/>
        </w:rPr>
      </w:pPr>
    </w:p>
    <w:p w14:paraId="6B730576" w14:textId="77777777" w:rsidR="007B1C8A" w:rsidRDefault="007B1C8A">
      <w:pPr>
        <w:spacing w:after="160" w:line="259" w:lineRule="auto"/>
        <w:jc w:val="left"/>
        <w:rPr>
          <w:rFonts w:cs="Arial"/>
          <w:b/>
          <w:sz w:val="28"/>
          <w:szCs w:val="28"/>
        </w:rPr>
      </w:pPr>
      <w:r>
        <w:rPr>
          <w:rFonts w:cs="Arial"/>
          <w:b/>
          <w:szCs w:val="28"/>
        </w:rPr>
        <w:br w:type="page"/>
      </w:r>
    </w:p>
    <w:p w14:paraId="36A5731C" w14:textId="77777777" w:rsidR="003F582A" w:rsidRPr="00A247A9" w:rsidRDefault="003F582A" w:rsidP="00525ABD">
      <w:pPr>
        <w:pStyle w:val="Heading1"/>
        <w:spacing w:line="276" w:lineRule="auto"/>
        <w:jc w:val="left"/>
        <w:rPr>
          <w:rFonts w:asciiTheme="minorHAnsi" w:eastAsiaTheme="minorHAnsi" w:hAnsiTheme="minorHAnsi" w:cs="Arial"/>
          <w:b/>
          <w:color w:val="auto"/>
          <w:szCs w:val="28"/>
        </w:rPr>
      </w:pPr>
      <w:bookmarkStart w:id="61" w:name="_Toc147338091"/>
      <w:r w:rsidRPr="00A247A9">
        <w:rPr>
          <w:rFonts w:asciiTheme="minorHAnsi" w:eastAsiaTheme="minorHAnsi" w:hAnsiTheme="minorHAnsi" w:cs="Arial"/>
          <w:b/>
          <w:color w:val="auto"/>
          <w:szCs w:val="28"/>
        </w:rPr>
        <w:lastRenderedPageBreak/>
        <w:t>Anexo I</w:t>
      </w:r>
      <w:r w:rsidR="001C6703" w:rsidRPr="00A247A9">
        <w:rPr>
          <w:rFonts w:asciiTheme="minorHAnsi" w:hAnsiTheme="minorHAnsi" w:cs="Arial"/>
          <w:b/>
          <w:color w:val="auto"/>
          <w:szCs w:val="28"/>
        </w:rPr>
        <w:t>I</w:t>
      </w:r>
      <w:r w:rsidR="009535F7" w:rsidRPr="00A247A9">
        <w:rPr>
          <w:rFonts w:asciiTheme="minorHAnsi" w:eastAsiaTheme="minorHAnsi" w:hAnsiTheme="minorHAnsi" w:cs="Arial"/>
          <w:b/>
          <w:color w:val="auto"/>
          <w:szCs w:val="28"/>
        </w:rPr>
        <w:t xml:space="preserve"> – Lista de delegação </w:t>
      </w:r>
      <w:r w:rsidRPr="00A247A9">
        <w:rPr>
          <w:rFonts w:asciiTheme="minorHAnsi" w:eastAsiaTheme="minorHAnsi" w:hAnsiTheme="minorHAnsi" w:cs="Arial"/>
          <w:b/>
          <w:color w:val="auto"/>
          <w:szCs w:val="28"/>
        </w:rPr>
        <w:t xml:space="preserve">de Moçambique a </w:t>
      </w:r>
      <w:r w:rsidR="00D346FD" w:rsidRPr="00A247A9">
        <w:rPr>
          <w:rFonts w:asciiTheme="minorHAnsi" w:eastAsiaTheme="minorHAnsi" w:hAnsiTheme="minorHAnsi" w:cs="Arial"/>
          <w:b/>
          <w:color w:val="auto"/>
          <w:szCs w:val="28"/>
        </w:rPr>
        <w:t>COP28</w:t>
      </w:r>
      <w:r w:rsidR="00525ABD" w:rsidRPr="00A247A9">
        <w:rPr>
          <w:rFonts w:asciiTheme="minorHAnsi" w:eastAsiaTheme="minorHAnsi" w:hAnsiTheme="minorHAnsi" w:cs="Arial"/>
          <w:b/>
          <w:color w:val="auto"/>
          <w:szCs w:val="28"/>
        </w:rPr>
        <w:t xml:space="preserve"> (em progresso)</w:t>
      </w:r>
      <w:bookmarkEnd w:id="61"/>
    </w:p>
    <w:p w14:paraId="043DBABD" w14:textId="77777777" w:rsidR="00525ABD" w:rsidRPr="00525ABD" w:rsidRDefault="00525ABD" w:rsidP="00525ABD"/>
    <w:tbl>
      <w:tblPr>
        <w:tblW w:w="5000" w:type="pct"/>
        <w:tblCellMar>
          <w:left w:w="70" w:type="dxa"/>
          <w:right w:w="70" w:type="dxa"/>
        </w:tblCellMar>
        <w:tblLook w:val="04A0" w:firstRow="1" w:lastRow="0" w:firstColumn="1" w:lastColumn="0" w:noHBand="0" w:noVBand="1"/>
      </w:tblPr>
      <w:tblGrid>
        <w:gridCol w:w="433"/>
        <w:gridCol w:w="2956"/>
        <w:gridCol w:w="2897"/>
        <w:gridCol w:w="3169"/>
      </w:tblGrid>
      <w:tr w:rsidR="00525ABD" w:rsidRPr="00197644" w14:paraId="3F2BD518" w14:textId="77777777" w:rsidTr="00525ABD">
        <w:trPr>
          <w:trHeight w:val="300"/>
        </w:trPr>
        <w:tc>
          <w:tcPr>
            <w:tcW w:w="22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3195AA" w14:textId="77777777" w:rsidR="00525ABD" w:rsidRPr="00197644" w:rsidRDefault="007B1C8A" w:rsidP="00D4135A">
            <w:pPr>
              <w:spacing w:line="276" w:lineRule="auto"/>
              <w:jc w:val="left"/>
              <w:rPr>
                <w:rFonts w:eastAsia="Times New Roman" w:cs="Calibri"/>
                <w:color w:val="000000"/>
                <w:sz w:val="20"/>
                <w:szCs w:val="20"/>
                <w:lang w:eastAsia="pt-PT"/>
              </w:rPr>
            </w:pPr>
            <w:r>
              <w:rPr>
                <w:rFonts w:eastAsia="Times New Roman" w:cs="Calibri"/>
                <w:color w:val="000000"/>
                <w:sz w:val="20"/>
                <w:szCs w:val="20"/>
                <w:lang w:eastAsia="pt-PT"/>
              </w:rPr>
              <w:t>N</w:t>
            </w:r>
            <w:r w:rsidRPr="007B1C8A">
              <w:rPr>
                <w:rFonts w:eastAsia="Times New Roman" w:cs="Calibri"/>
                <w:color w:val="000000"/>
                <w:sz w:val="20"/>
                <w:szCs w:val="20"/>
                <w:vertAlign w:val="superscript"/>
                <w:lang w:eastAsia="pt-PT"/>
              </w:rPr>
              <w:t>o</w:t>
            </w:r>
          </w:p>
        </w:tc>
        <w:tc>
          <w:tcPr>
            <w:tcW w:w="1563" w:type="pct"/>
            <w:tcBorders>
              <w:top w:val="single" w:sz="8" w:space="0" w:color="auto"/>
              <w:left w:val="nil"/>
              <w:bottom w:val="single" w:sz="8" w:space="0" w:color="auto"/>
              <w:right w:val="single" w:sz="8" w:space="0" w:color="auto"/>
            </w:tcBorders>
            <w:shd w:val="clear" w:color="auto" w:fill="auto"/>
            <w:noWrap/>
            <w:vAlign w:val="bottom"/>
            <w:hideMark/>
          </w:tcPr>
          <w:p w14:paraId="3C476CA8" w14:textId="77777777" w:rsidR="00525ABD" w:rsidRPr="007B1C8A" w:rsidRDefault="00525ABD" w:rsidP="00D4135A">
            <w:pPr>
              <w:spacing w:line="276" w:lineRule="auto"/>
              <w:jc w:val="left"/>
              <w:rPr>
                <w:rFonts w:eastAsia="Times New Roman" w:cs="Calibri"/>
                <w:b/>
                <w:bCs/>
                <w:color w:val="000000"/>
                <w:szCs w:val="24"/>
                <w:lang w:eastAsia="pt-PT"/>
              </w:rPr>
            </w:pPr>
            <w:r w:rsidRPr="007B1C8A">
              <w:rPr>
                <w:rFonts w:eastAsia="Times New Roman" w:cs="Calibri"/>
                <w:b/>
                <w:bCs/>
                <w:color w:val="000000"/>
                <w:szCs w:val="24"/>
                <w:lang w:eastAsia="pt-PT"/>
              </w:rPr>
              <w:t>Nome</w:t>
            </w:r>
          </w:p>
        </w:tc>
        <w:tc>
          <w:tcPr>
            <w:tcW w:w="1532" w:type="pct"/>
            <w:tcBorders>
              <w:top w:val="single" w:sz="8" w:space="0" w:color="auto"/>
              <w:left w:val="nil"/>
              <w:bottom w:val="single" w:sz="8" w:space="0" w:color="auto"/>
              <w:right w:val="single" w:sz="8" w:space="0" w:color="auto"/>
            </w:tcBorders>
            <w:shd w:val="clear" w:color="auto" w:fill="auto"/>
            <w:vAlign w:val="bottom"/>
            <w:hideMark/>
          </w:tcPr>
          <w:p w14:paraId="1B2030F7" w14:textId="77777777" w:rsidR="00525ABD" w:rsidRPr="007B1C8A" w:rsidRDefault="00525ABD" w:rsidP="00D4135A">
            <w:pPr>
              <w:spacing w:line="276" w:lineRule="auto"/>
              <w:jc w:val="left"/>
              <w:rPr>
                <w:rFonts w:eastAsia="Times New Roman" w:cs="Calibri"/>
                <w:b/>
                <w:bCs/>
                <w:color w:val="000000"/>
                <w:szCs w:val="24"/>
                <w:lang w:eastAsia="pt-PT"/>
              </w:rPr>
            </w:pPr>
            <w:r w:rsidRPr="007B1C8A">
              <w:rPr>
                <w:rFonts w:eastAsia="Times New Roman" w:cs="Calibri"/>
                <w:b/>
                <w:bCs/>
                <w:color w:val="000000"/>
                <w:szCs w:val="24"/>
                <w:lang w:eastAsia="pt-PT"/>
              </w:rPr>
              <w:t xml:space="preserve">Entidade </w:t>
            </w:r>
          </w:p>
        </w:tc>
        <w:tc>
          <w:tcPr>
            <w:tcW w:w="1676" w:type="pct"/>
            <w:tcBorders>
              <w:top w:val="single" w:sz="8" w:space="0" w:color="auto"/>
              <w:left w:val="nil"/>
              <w:bottom w:val="single" w:sz="8" w:space="0" w:color="auto"/>
              <w:right w:val="single" w:sz="8" w:space="0" w:color="auto"/>
            </w:tcBorders>
            <w:shd w:val="clear" w:color="auto" w:fill="auto"/>
            <w:vAlign w:val="bottom"/>
            <w:hideMark/>
          </w:tcPr>
          <w:p w14:paraId="3D033598" w14:textId="77777777" w:rsidR="00525ABD" w:rsidRPr="007B1C8A" w:rsidRDefault="00525ABD" w:rsidP="00525ABD">
            <w:pPr>
              <w:spacing w:line="276" w:lineRule="auto"/>
              <w:jc w:val="left"/>
              <w:rPr>
                <w:rFonts w:eastAsia="Times New Roman" w:cs="Calibri"/>
                <w:b/>
                <w:bCs/>
                <w:color w:val="000000"/>
                <w:szCs w:val="24"/>
                <w:lang w:eastAsia="pt-PT"/>
              </w:rPr>
            </w:pPr>
            <w:r w:rsidRPr="007B1C8A">
              <w:rPr>
                <w:rFonts w:eastAsia="Times New Roman" w:cs="Calibri"/>
                <w:b/>
                <w:bCs/>
                <w:color w:val="000000"/>
                <w:szCs w:val="24"/>
                <w:lang w:eastAsia="pt-PT"/>
              </w:rPr>
              <w:t>Função</w:t>
            </w:r>
          </w:p>
        </w:tc>
      </w:tr>
      <w:tr w:rsidR="00525ABD" w:rsidRPr="00197644" w14:paraId="1B160A14" w14:textId="77777777" w:rsidTr="00525ABD">
        <w:trPr>
          <w:trHeight w:val="30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0F9AE17F" w14:textId="77777777" w:rsidR="00525ABD" w:rsidRPr="00197644" w:rsidRDefault="00525ABD" w:rsidP="00D4135A">
            <w:pPr>
              <w:spacing w:line="276" w:lineRule="auto"/>
              <w:jc w:val="right"/>
              <w:rPr>
                <w:rFonts w:eastAsia="Times New Roman" w:cs="Calibri"/>
                <w:color w:val="000000"/>
                <w:sz w:val="20"/>
                <w:szCs w:val="20"/>
                <w:lang w:eastAsia="pt-PT"/>
              </w:rPr>
            </w:pPr>
            <w:r w:rsidRPr="00197644">
              <w:rPr>
                <w:rFonts w:eastAsia="Times New Roman" w:cs="Calibri"/>
                <w:color w:val="000000"/>
                <w:sz w:val="20"/>
                <w:szCs w:val="20"/>
                <w:lang w:eastAsia="pt-PT"/>
              </w:rPr>
              <w:t>1</w:t>
            </w:r>
          </w:p>
        </w:tc>
        <w:tc>
          <w:tcPr>
            <w:tcW w:w="1563" w:type="pct"/>
            <w:tcBorders>
              <w:top w:val="nil"/>
              <w:left w:val="nil"/>
              <w:bottom w:val="single" w:sz="8" w:space="0" w:color="auto"/>
              <w:right w:val="single" w:sz="8" w:space="0" w:color="auto"/>
            </w:tcBorders>
            <w:shd w:val="clear" w:color="auto" w:fill="auto"/>
            <w:noWrap/>
            <w:vAlign w:val="bottom"/>
            <w:hideMark/>
          </w:tcPr>
          <w:p w14:paraId="43C98E91" w14:textId="77777777" w:rsidR="00525ABD" w:rsidRPr="007B1C8A" w:rsidRDefault="00525ABD" w:rsidP="00D4135A">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Filipe Jacinto Nyusi</w:t>
            </w:r>
          </w:p>
        </w:tc>
        <w:tc>
          <w:tcPr>
            <w:tcW w:w="1532" w:type="pct"/>
            <w:tcBorders>
              <w:top w:val="nil"/>
              <w:left w:val="nil"/>
              <w:bottom w:val="single" w:sz="8" w:space="0" w:color="auto"/>
              <w:right w:val="single" w:sz="8" w:space="0" w:color="auto"/>
            </w:tcBorders>
            <w:shd w:val="clear" w:color="auto" w:fill="auto"/>
            <w:vAlign w:val="bottom"/>
            <w:hideMark/>
          </w:tcPr>
          <w:p w14:paraId="266F2AD1" w14:textId="77777777" w:rsidR="00525ABD" w:rsidRPr="007B1C8A" w:rsidRDefault="00525ABD" w:rsidP="00D4135A">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 </w:t>
            </w:r>
            <w:r w:rsidR="007B1C8A" w:rsidRPr="007B1C8A">
              <w:rPr>
                <w:rFonts w:eastAsia="Times New Roman" w:cs="Calibri"/>
                <w:color w:val="000000"/>
                <w:szCs w:val="24"/>
                <w:lang w:eastAsia="pt-PT"/>
              </w:rPr>
              <w:t>Presidência da República</w:t>
            </w:r>
          </w:p>
        </w:tc>
        <w:tc>
          <w:tcPr>
            <w:tcW w:w="1676" w:type="pct"/>
            <w:tcBorders>
              <w:top w:val="nil"/>
              <w:left w:val="nil"/>
              <w:bottom w:val="single" w:sz="8" w:space="0" w:color="auto"/>
              <w:right w:val="single" w:sz="8" w:space="0" w:color="auto"/>
            </w:tcBorders>
            <w:shd w:val="clear" w:color="auto" w:fill="auto"/>
            <w:vAlign w:val="bottom"/>
            <w:hideMark/>
          </w:tcPr>
          <w:p w14:paraId="11CA5B1C" w14:textId="77777777" w:rsidR="00525ABD" w:rsidRPr="007B1C8A" w:rsidRDefault="00525ABD" w:rsidP="00D4135A">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Presidente da República</w:t>
            </w:r>
          </w:p>
        </w:tc>
      </w:tr>
      <w:tr w:rsidR="00525ABD" w:rsidRPr="00197644" w14:paraId="616C19ED" w14:textId="77777777" w:rsidTr="00525ABD">
        <w:trPr>
          <w:trHeight w:val="59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378D70FD" w14:textId="77777777" w:rsidR="00525ABD" w:rsidRPr="00197644" w:rsidRDefault="00525ABD" w:rsidP="00D4135A">
            <w:pPr>
              <w:spacing w:line="276" w:lineRule="auto"/>
              <w:jc w:val="right"/>
              <w:rPr>
                <w:rFonts w:eastAsia="Times New Roman" w:cs="Calibri"/>
                <w:color w:val="000000"/>
                <w:sz w:val="20"/>
                <w:szCs w:val="20"/>
                <w:lang w:eastAsia="pt-PT"/>
              </w:rPr>
            </w:pPr>
            <w:r w:rsidRPr="00197644">
              <w:rPr>
                <w:rFonts w:eastAsia="Times New Roman" w:cs="Calibri"/>
                <w:color w:val="000000"/>
                <w:sz w:val="20"/>
                <w:szCs w:val="20"/>
                <w:lang w:eastAsia="pt-PT"/>
              </w:rPr>
              <w:t>2</w:t>
            </w:r>
          </w:p>
        </w:tc>
        <w:tc>
          <w:tcPr>
            <w:tcW w:w="1563" w:type="pct"/>
            <w:tcBorders>
              <w:top w:val="nil"/>
              <w:left w:val="nil"/>
              <w:bottom w:val="single" w:sz="8" w:space="0" w:color="auto"/>
              <w:right w:val="single" w:sz="8" w:space="0" w:color="auto"/>
            </w:tcBorders>
            <w:shd w:val="clear" w:color="auto" w:fill="auto"/>
            <w:noWrap/>
            <w:vAlign w:val="bottom"/>
            <w:hideMark/>
          </w:tcPr>
          <w:p w14:paraId="48347DF0"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Ivete Joaquim Maibaze</w:t>
            </w:r>
          </w:p>
        </w:tc>
        <w:tc>
          <w:tcPr>
            <w:tcW w:w="1532" w:type="pct"/>
            <w:tcBorders>
              <w:top w:val="nil"/>
              <w:left w:val="nil"/>
              <w:bottom w:val="single" w:sz="8" w:space="0" w:color="auto"/>
              <w:right w:val="single" w:sz="8" w:space="0" w:color="auto"/>
            </w:tcBorders>
            <w:shd w:val="clear" w:color="auto" w:fill="auto"/>
            <w:vAlign w:val="bottom"/>
            <w:hideMark/>
          </w:tcPr>
          <w:p w14:paraId="20D04CD6" w14:textId="77777777" w:rsidR="00525ABD" w:rsidRPr="007B1C8A" w:rsidRDefault="00525ABD" w:rsidP="00A247A9">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MTA</w:t>
            </w:r>
          </w:p>
        </w:tc>
        <w:tc>
          <w:tcPr>
            <w:tcW w:w="1676" w:type="pct"/>
            <w:tcBorders>
              <w:top w:val="nil"/>
              <w:left w:val="nil"/>
              <w:bottom w:val="single" w:sz="8" w:space="0" w:color="auto"/>
              <w:right w:val="single" w:sz="8" w:space="0" w:color="auto"/>
            </w:tcBorders>
            <w:shd w:val="clear" w:color="auto" w:fill="auto"/>
            <w:vAlign w:val="bottom"/>
            <w:hideMark/>
          </w:tcPr>
          <w:p w14:paraId="72206FC0"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Ministro</w:t>
            </w:r>
          </w:p>
        </w:tc>
      </w:tr>
      <w:tr w:rsidR="00525ABD" w:rsidRPr="00197644" w14:paraId="07CBA4AF" w14:textId="77777777" w:rsidTr="00525ABD">
        <w:trPr>
          <w:trHeight w:val="30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0B2B78A3" w14:textId="77777777" w:rsidR="00525ABD" w:rsidRPr="00197644" w:rsidRDefault="00525ABD" w:rsidP="00D4135A">
            <w:pPr>
              <w:spacing w:line="276" w:lineRule="auto"/>
              <w:jc w:val="right"/>
              <w:rPr>
                <w:rFonts w:eastAsia="Times New Roman" w:cs="Calibri"/>
                <w:color w:val="000000"/>
                <w:sz w:val="20"/>
                <w:szCs w:val="20"/>
                <w:lang w:eastAsia="pt-PT"/>
              </w:rPr>
            </w:pPr>
            <w:r w:rsidRPr="00197644">
              <w:rPr>
                <w:rFonts w:eastAsia="Times New Roman" w:cs="Calibri"/>
                <w:color w:val="000000"/>
                <w:sz w:val="20"/>
                <w:szCs w:val="20"/>
                <w:lang w:eastAsia="pt-PT"/>
              </w:rPr>
              <w:t>3</w:t>
            </w:r>
          </w:p>
        </w:tc>
        <w:tc>
          <w:tcPr>
            <w:tcW w:w="1563" w:type="pct"/>
            <w:tcBorders>
              <w:top w:val="nil"/>
              <w:left w:val="nil"/>
              <w:bottom w:val="single" w:sz="8" w:space="0" w:color="auto"/>
              <w:right w:val="single" w:sz="8" w:space="0" w:color="auto"/>
            </w:tcBorders>
            <w:shd w:val="clear" w:color="auto" w:fill="auto"/>
            <w:noWrap/>
            <w:vAlign w:val="bottom"/>
            <w:hideMark/>
          </w:tcPr>
          <w:p w14:paraId="1DBFA908"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Luisa Celma Caetano Meque</w:t>
            </w:r>
          </w:p>
        </w:tc>
        <w:tc>
          <w:tcPr>
            <w:tcW w:w="1532" w:type="pct"/>
            <w:tcBorders>
              <w:top w:val="nil"/>
              <w:left w:val="nil"/>
              <w:bottom w:val="single" w:sz="8" w:space="0" w:color="auto"/>
              <w:right w:val="single" w:sz="8" w:space="0" w:color="auto"/>
            </w:tcBorders>
            <w:shd w:val="clear" w:color="auto" w:fill="auto"/>
            <w:vAlign w:val="bottom"/>
            <w:hideMark/>
          </w:tcPr>
          <w:p w14:paraId="5CC46B00"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INGD</w:t>
            </w:r>
          </w:p>
        </w:tc>
        <w:tc>
          <w:tcPr>
            <w:tcW w:w="1676" w:type="pct"/>
            <w:tcBorders>
              <w:top w:val="nil"/>
              <w:left w:val="nil"/>
              <w:bottom w:val="single" w:sz="8" w:space="0" w:color="auto"/>
              <w:right w:val="single" w:sz="8" w:space="0" w:color="auto"/>
            </w:tcBorders>
            <w:shd w:val="clear" w:color="auto" w:fill="auto"/>
            <w:vAlign w:val="bottom"/>
            <w:hideMark/>
          </w:tcPr>
          <w:p w14:paraId="7649C9B2"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CEO</w:t>
            </w:r>
          </w:p>
        </w:tc>
      </w:tr>
      <w:tr w:rsidR="00525ABD" w:rsidRPr="00197644" w14:paraId="2EC57F5D" w14:textId="77777777" w:rsidTr="00525ABD">
        <w:trPr>
          <w:trHeight w:val="59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2A797A28" w14:textId="77777777" w:rsidR="00525ABD" w:rsidRPr="00197644" w:rsidRDefault="00525ABD" w:rsidP="00D4135A">
            <w:pPr>
              <w:spacing w:line="276" w:lineRule="auto"/>
              <w:jc w:val="right"/>
              <w:rPr>
                <w:rFonts w:eastAsia="Times New Roman" w:cs="Calibri"/>
                <w:color w:val="000000"/>
                <w:sz w:val="20"/>
                <w:szCs w:val="20"/>
                <w:lang w:eastAsia="pt-PT"/>
              </w:rPr>
            </w:pPr>
            <w:r w:rsidRPr="00197644">
              <w:rPr>
                <w:rFonts w:eastAsia="Times New Roman" w:cs="Calibri"/>
                <w:color w:val="000000"/>
                <w:sz w:val="20"/>
                <w:szCs w:val="20"/>
                <w:lang w:eastAsia="pt-PT"/>
              </w:rPr>
              <w:t>4</w:t>
            </w:r>
          </w:p>
        </w:tc>
        <w:tc>
          <w:tcPr>
            <w:tcW w:w="1563" w:type="pct"/>
            <w:tcBorders>
              <w:top w:val="nil"/>
              <w:left w:val="nil"/>
              <w:bottom w:val="single" w:sz="8" w:space="0" w:color="auto"/>
              <w:right w:val="single" w:sz="8" w:space="0" w:color="auto"/>
            </w:tcBorders>
            <w:shd w:val="clear" w:color="auto" w:fill="auto"/>
            <w:noWrap/>
            <w:vAlign w:val="bottom"/>
            <w:hideMark/>
          </w:tcPr>
          <w:p w14:paraId="11502D4C"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Carlos Alberto Yum</w:t>
            </w:r>
          </w:p>
        </w:tc>
        <w:tc>
          <w:tcPr>
            <w:tcW w:w="1532" w:type="pct"/>
            <w:tcBorders>
              <w:top w:val="nil"/>
              <w:left w:val="nil"/>
              <w:bottom w:val="single" w:sz="8" w:space="0" w:color="auto"/>
              <w:right w:val="single" w:sz="8" w:space="0" w:color="auto"/>
            </w:tcBorders>
            <w:shd w:val="clear" w:color="auto" w:fill="auto"/>
            <w:vAlign w:val="bottom"/>
            <w:hideMark/>
          </w:tcPr>
          <w:p w14:paraId="4BE66B24" w14:textId="77777777" w:rsidR="00525ABD" w:rsidRPr="007B1C8A" w:rsidRDefault="00525ABD" w:rsidP="00A247A9">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MIREME</w:t>
            </w:r>
          </w:p>
        </w:tc>
        <w:tc>
          <w:tcPr>
            <w:tcW w:w="1676" w:type="pct"/>
            <w:tcBorders>
              <w:top w:val="nil"/>
              <w:left w:val="nil"/>
              <w:bottom w:val="single" w:sz="8" w:space="0" w:color="auto"/>
              <w:right w:val="single" w:sz="8" w:space="0" w:color="auto"/>
            </w:tcBorders>
            <w:shd w:val="clear" w:color="auto" w:fill="auto"/>
            <w:vAlign w:val="bottom"/>
            <w:hideMark/>
          </w:tcPr>
          <w:p w14:paraId="61A91633"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CEO</w:t>
            </w:r>
          </w:p>
        </w:tc>
      </w:tr>
      <w:tr w:rsidR="00525ABD" w:rsidRPr="00197644" w14:paraId="6763945C" w14:textId="77777777" w:rsidTr="00525ABD">
        <w:trPr>
          <w:trHeight w:val="30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69B3EEA5" w14:textId="77777777" w:rsidR="00525ABD" w:rsidRPr="00197644" w:rsidRDefault="00525ABD" w:rsidP="00D4135A">
            <w:pPr>
              <w:spacing w:line="276" w:lineRule="auto"/>
              <w:jc w:val="right"/>
              <w:rPr>
                <w:rFonts w:eastAsia="Times New Roman" w:cs="Calibri"/>
                <w:color w:val="000000"/>
                <w:sz w:val="20"/>
                <w:szCs w:val="20"/>
                <w:lang w:eastAsia="pt-PT"/>
              </w:rPr>
            </w:pPr>
            <w:r w:rsidRPr="00197644">
              <w:rPr>
                <w:rFonts w:eastAsia="Times New Roman" w:cs="Calibri"/>
                <w:color w:val="000000"/>
                <w:sz w:val="20"/>
                <w:szCs w:val="20"/>
                <w:lang w:eastAsia="pt-PT"/>
              </w:rPr>
              <w:t>5</w:t>
            </w:r>
          </w:p>
        </w:tc>
        <w:tc>
          <w:tcPr>
            <w:tcW w:w="1563" w:type="pct"/>
            <w:tcBorders>
              <w:top w:val="nil"/>
              <w:left w:val="nil"/>
              <w:bottom w:val="single" w:sz="8" w:space="0" w:color="auto"/>
              <w:right w:val="single" w:sz="8" w:space="0" w:color="auto"/>
            </w:tcBorders>
            <w:shd w:val="clear" w:color="auto" w:fill="auto"/>
            <w:noWrap/>
            <w:vAlign w:val="bottom"/>
            <w:hideMark/>
          </w:tcPr>
          <w:p w14:paraId="36D7244E"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Manuela Joaquim Rebelo</w:t>
            </w:r>
          </w:p>
        </w:tc>
        <w:tc>
          <w:tcPr>
            <w:tcW w:w="1532" w:type="pct"/>
            <w:tcBorders>
              <w:top w:val="nil"/>
              <w:left w:val="nil"/>
              <w:bottom w:val="single" w:sz="8" w:space="0" w:color="auto"/>
              <w:right w:val="single" w:sz="8" w:space="0" w:color="auto"/>
            </w:tcBorders>
            <w:shd w:val="clear" w:color="auto" w:fill="auto"/>
            <w:vAlign w:val="bottom"/>
            <w:hideMark/>
          </w:tcPr>
          <w:p w14:paraId="7698A18B" w14:textId="77777777" w:rsidR="00525ABD" w:rsidRPr="007B1C8A" w:rsidRDefault="007B1C8A" w:rsidP="007B1C8A">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 xml:space="preserve">MIREME/ </w:t>
            </w:r>
            <w:r w:rsidR="00525ABD" w:rsidRPr="007B1C8A">
              <w:rPr>
                <w:rFonts w:eastAsia="Times New Roman" w:cs="Calibri"/>
                <w:color w:val="000000"/>
                <w:szCs w:val="24"/>
                <w:lang w:eastAsia="pt-PT"/>
              </w:rPr>
              <w:t>FU</w:t>
            </w:r>
            <w:r w:rsidRPr="007B1C8A">
              <w:rPr>
                <w:rFonts w:eastAsia="Times New Roman" w:cs="Calibri"/>
                <w:color w:val="000000"/>
                <w:szCs w:val="24"/>
                <w:lang w:eastAsia="pt-PT"/>
              </w:rPr>
              <w:t>N</w:t>
            </w:r>
            <w:r w:rsidR="00525ABD" w:rsidRPr="007B1C8A">
              <w:rPr>
                <w:rFonts w:eastAsia="Times New Roman" w:cs="Calibri"/>
                <w:color w:val="000000"/>
                <w:szCs w:val="24"/>
                <w:lang w:eastAsia="pt-PT"/>
              </w:rPr>
              <w:t>AE</w:t>
            </w:r>
          </w:p>
        </w:tc>
        <w:tc>
          <w:tcPr>
            <w:tcW w:w="1676" w:type="pct"/>
            <w:tcBorders>
              <w:top w:val="nil"/>
              <w:left w:val="nil"/>
              <w:bottom w:val="single" w:sz="8" w:space="0" w:color="auto"/>
              <w:right w:val="single" w:sz="8" w:space="0" w:color="auto"/>
            </w:tcBorders>
            <w:shd w:val="clear" w:color="auto" w:fill="auto"/>
            <w:vAlign w:val="bottom"/>
            <w:hideMark/>
          </w:tcPr>
          <w:p w14:paraId="587A5033"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CEO</w:t>
            </w:r>
          </w:p>
        </w:tc>
      </w:tr>
      <w:tr w:rsidR="007B1C8A" w:rsidRPr="00197644" w14:paraId="61331C6F" w14:textId="77777777" w:rsidTr="003D6C82">
        <w:trPr>
          <w:trHeight w:val="300"/>
        </w:trPr>
        <w:tc>
          <w:tcPr>
            <w:tcW w:w="229" w:type="pct"/>
            <w:tcBorders>
              <w:top w:val="nil"/>
              <w:left w:val="single" w:sz="8" w:space="0" w:color="auto"/>
              <w:bottom w:val="single" w:sz="4" w:space="0" w:color="auto"/>
              <w:right w:val="single" w:sz="8" w:space="0" w:color="auto"/>
            </w:tcBorders>
            <w:shd w:val="clear" w:color="auto" w:fill="auto"/>
            <w:noWrap/>
            <w:vAlign w:val="bottom"/>
            <w:hideMark/>
          </w:tcPr>
          <w:p w14:paraId="723F7379" w14:textId="77777777" w:rsidR="007B1C8A" w:rsidRPr="00197644" w:rsidRDefault="007B1C8A"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6</w:t>
            </w:r>
          </w:p>
        </w:tc>
        <w:tc>
          <w:tcPr>
            <w:tcW w:w="1563" w:type="pct"/>
            <w:tcBorders>
              <w:top w:val="nil"/>
              <w:left w:val="nil"/>
              <w:bottom w:val="single" w:sz="4" w:space="0" w:color="auto"/>
              <w:right w:val="single" w:sz="8" w:space="0" w:color="auto"/>
            </w:tcBorders>
            <w:shd w:val="clear" w:color="auto" w:fill="auto"/>
            <w:noWrap/>
            <w:vAlign w:val="bottom"/>
            <w:hideMark/>
          </w:tcPr>
          <w:p w14:paraId="073DD1EF" w14:textId="77777777" w:rsidR="007B1C8A" w:rsidRPr="007B1C8A" w:rsidRDefault="007B1C8A" w:rsidP="003D6C82">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Marcelina Andreia Mataveia</w:t>
            </w:r>
          </w:p>
        </w:tc>
        <w:tc>
          <w:tcPr>
            <w:tcW w:w="1532" w:type="pct"/>
            <w:tcBorders>
              <w:top w:val="nil"/>
              <w:left w:val="nil"/>
              <w:bottom w:val="single" w:sz="4" w:space="0" w:color="auto"/>
              <w:right w:val="single" w:sz="8" w:space="0" w:color="auto"/>
            </w:tcBorders>
            <w:shd w:val="clear" w:color="auto" w:fill="auto"/>
            <w:vAlign w:val="bottom"/>
            <w:hideMark/>
          </w:tcPr>
          <w:p w14:paraId="69AB83BB" w14:textId="77777777" w:rsidR="007B1C8A" w:rsidRPr="007B1C8A" w:rsidRDefault="007B1C8A" w:rsidP="003D6C82">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MIREME</w:t>
            </w:r>
          </w:p>
        </w:tc>
        <w:tc>
          <w:tcPr>
            <w:tcW w:w="1676" w:type="pct"/>
            <w:tcBorders>
              <w:top w:val="nil"/>
              <w:left w:val="nil"/>
              <w:bottom w:val="single" w:sz="4" w:space="0" w:color="auto"/>
              <w:right w:val="single" w:sz="8" w:space="0" w:color="auto"/>
            </w:tcBorders>
            <w:shd w:val="clear" w:color="auto" w:fill="auto"/>
            <w:vAlign w:val="bottom"/>
            <w:hideMark/>
          </w:tcPr>
          <w:p w14:paraId="73E988D4" w14:textId="77777777" w:rsidR="007B1C8A" w:rsidRPr="007B1C8A" w:rsidRDefault="007B1C8A" w:rsidP="003D6C82">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Director Nacional</w:t>
            </w:r>
          </w:p>
        </w:tc>
      </w:tr>
      <w:tr w:rsidR="007B1C8A" w:rsidRPr="00197644" w14:paraId="11E00A64" w14:textId="77777777" w:rsidTr="003D6C82">
        <w:trPr>
          <w:trHeight w:val="59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00D6AC10" w14:textId="77777777" w:rsidR="007B1C8A" w:rsidRPr="00197644" w:rsidRDefault="007B1C8A"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7</w:t>
            </w:r>
          </w:p>
        </w:tc>
        <w:tc>
          <w:tcPr>
            <w:tcW w:w="1563" w:type="pct"/>
            <w:tcBorders>
              <w:top w:val="nil"/>
              <w:left w:val="nil"/>
              <w:bottom w:val="single" w:sz="8" w:space="0" w:color="auto"/>
              <w:right w:val="single" w:sz="8" w:space="0" w:color="auto"/>
            </w:tcBorders>
            <w:shd w:val="clear" w:color="auto" w:fill="auto"/>
            <w:noWrap/>
            <w:vAlign w:val="bottom"/>
            <w:hideMark/>
          </w:tcPr>
          <w:p w14:paraId="46939E34" w14:textId="77777777" w:rsidR="007B1C8A" w:rsidRPr="007B1C8A" w:rsidRDefault="007B1C8A" w:rsidP="003D6C82">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Adérito Celso Félix Aramuge</w:t>
            </w:r>
          </w:p>
        </w:tc>
        <w:tc>
          <w:tcPr>
            <w:tcW w:w="1532" w:type="pct"/>
            <w:tcBorders>
              <w:top w:val="nil"/>
              <w:left w:val="nil"/>
              <w:bottom w:val="single" w:sz="8" w:space="0" w:color="auto"/>
              <w:right w:val="single" w:sz="8" w:space="0" w:color="auto"/>
            </w:tcBorders>
            <w:shd w:val="clear" w:color="auto" w:fill="auto"/>
            <w:vAlign w:val="bottom"/>
            <w:hideMark/>
          </w:tcPr>
          <w:p w14:paraId="28291A2B" w14:textId="77777777" w:rsidR="007B1C8A" w:rsidRPr="007B1C8A" w:rsidRDefault="007B1C8A" w:rsidP="007B1C8A">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MTC/INAM</w:t>
            </w:r>
          </w:p>
        </w:tc>
        <w:tc>
          <w:tcPr>
            <w:tcW w:w="1676" w:type="pct"/>
            <w:tcBorders>
              <w:top w:val="nil"/>
              <w:left w:val="nil"/>
              <w:bottom w:val="single" w:sz="8" w:space="0" w:color="auto"/>
              <w:right w:val="single" w:sz="8" w:space="0" w:color="auto"/>
            </w:tcBorders>
            <w:shd w:val="clear" w:color="auto" w:fill="auto"/>
            <w:vAlign w:val="bottom"/>
            <w:hideMark/>
          </w:tcPr>
          <w:p w14:paraId="4BDDAA6E" w14:textId="77777777" w:rsidR="007B1C8A" w:rsidRPr="007B1C8A" w:rsidRDefault="007B1C8A" w:rsidP="003D6C82">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Director Geral</w:t>
            </w:r>
          </w:p>
        </w:tc>
      </w:tr>
      <w:tr w:rsidR="007B1C8A" w:rsidRPr="00197644" w14:paraId="1624A169" w14:textId="77777777" w:rsidTr="003D6C82">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B5C4B" w14:textId="77777777" w:rsidR="007B1C8A" w:rsidRPr="00197644" w:rsidRDefault="007B1C8A"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8</w:t>
            </w:r>
          </w:p>
        </w:tc>
        <w:tc>
          <w:tcPr>
            <w:tcW w:w="1563" w:type="pct"/>
            <w:tcBorders>
              <w:top w:val="single" w:sz="4" w:space="0" w:color="auto"/>
              <w:left w:val="single" w:sz="4" w:space="0" w:color="auto"/>
              <w:bottom w:val="single" w:sz="4" w:space="0" w:color="auto"/>
              <w:right w:val="single" w:sz="4" w:space="0" w:color="auto"/>
            </w:tcBorders>
            <w:shd w:val="clear" w:color="auto" w:fill="auto"/>
            <w:noWrap/>
            <w:hideMark/>
          </w:tcPr>
          <w:p w14:paraId="78108B66" w14:textId="77777777" w:rsidR="007B1C8A" w:rsidRPr="007B1C8A" w:rsidRDefault="007B1C8A"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 xml:space="preserve">Odete  Semião </w:t>
            </w:r>
          </w:p>
        </w:tc>
        <w:tc>
          <w:tcPr>
            <w:tcW w:w="1532" w:type="pct"/>
            <w:tcBorders>
              <w:top w:val="single" w:sz="4" w:space="0" w:color="auto"/>
              <w:left w:val="single" w:sz="4" w:space="0" w:color="auto"/>
              <w:bottom w:val="single" w:sz="4" w:space="0" w:color="auto"/>
              <w:right w:val="single" w:sz="4" w:space="0" w:color="auto"/>
            </w:tcBorders>
            <w:shd w:val="clear" w:color="auto" w:fill="auto"/>
            <w:hideMark/>
          </w:tcPr>
          <w:p w14:paraId="2DC0C64F" w14:textId="77777777" w:rsidR="007B1C8A" w:rsidRPr="007B1C8A" w:rsidRDefault="007B1C8A" w:rsidP="007B1C8A">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MTC/ADE</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84A116" w14:textId="77777777" w:rsidR="007B1C8A" w:rsidRPr="007B1C8A" w:rsidRDefault="007B1C8A" w:rsidP="003D6C82">
            <w:pPr>
              <w:spacing w:line="276" w:lineRule="auto"/>
              <w:jc w:val="left"/>
              <w:rPr>
                <w:rFonts w:cs="Times New Roman"/>
                <w:szCs w:val="24"/>
              </w:rPr>
            </w:pPr>
            <w:r w:rsidRPr="007B1C8A">
              <w:rPr>
                <w:rFonts w:cs="Times New Roman"/>
                <w:szCs w:val="24"/>
              </w:rPr>
              <w:t>Director Geral</w:t>
            </w:r>
          </w:p>
        </w:tc>
      </w:tr>
      <w:tr w:rsidR="00525ABD" w:rsidRPr="00197644" w14:paraId="270A28FA" w14:textId="77777777" w:rsidTr="00525ABD">
        <w:trPr>
          <w:trHeight w:val="59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1650F983" w14:textId="77777777" w:rsidR="00525ABD" w:rsidRPr="00197644" w:rsidRDefault="008F6A23" w:rsidP="00D4135A">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9</w:t>
            </w:r>
          </w:p>
        </w:tc>
        <w:tc>
          <w:tcPr>
            <w:tcW w:w="1563" w:type="pct"/>
            <w:tcBorders>
              <w:top w:val="nil"/>
              <w:left w:val="nil"/>
              <w:bottom w:val="single" w:sz="8" w:space="0" w:color="auto"/>
              <w:right w:val="single" w:sz="8" w:space="0" w:color="auto"/>
            </w:tcBorders>
            <w:shd w:val="clear" w:color="auto" w:fill="auto"/>
            <w:noWrap/>
            <w:vAlign w:val="bottom"/>
            <w:hideMark/>
          </w:tcPr>
          <w:p w14:paraId="3B80CB31"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Jadwiga Soltys Massinga</w:t>
            </w:r>
          </w:p>
        </w:tc>
        <w:tc>
          <w:tcPr>
            <w:tcW w:w="1532" w:type="pct"/>
            <w:tcBorders>
              <w:top w:val="nil"/>
              <w:left w:val="nil"/>
              <w:bottom w:val="single" w:sz="8" w:space="0" w:color="auto"/>
              <w:right w:val="single" w:sz="8" w:space="0" w:color="auto"/>
            </w:tcBorders>
            <w:shd w:val="clear" w:color="auto" w:fill="auto"/>
            <w:vAlign w:val="bottom"/>
            <w:hideMark/>
          </w:tcPr>
          <w:p w14:paraId="56FFDDE8" w14:textId="77777777" w:rsidR="00525ABD" w:rsidRPr="007B1C8A" w:rsidRDefault="00525ABD" w:rsidP="00A247A9">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MTA</w:t>
            </w:r>
          </w:p>
        </w:tc>
        <w:tc>
          <w:tcPr>
            <w:tcW w:w="1676" w:type="pct"/>
            <w:tcBorders>
              <w:top w:val="nil"/>
              <w:left w:val="nil"/>
              <w:bottom w:val="single" w:sz="8" w:space="0" w:color="auto"/>
              <w:right w:val="single" w:sz="8" w:space="0" w:color="auto"/>
            </w:tcBorders>
            <w:shd w:val="clear" w:color="auto" w:fill="auto"/>
            <w:vAlign w:val="bottom"/>
            <w:hideMark/>
          </w:tcPr>
          <w:p w14:paraId="30F0F595" w14:textId="77777777" w:rsidR="00525ABD" w:rsidRPr="007B1C8A" w:rsidRDefault="00525ABD" w:rsidP="00525ABD">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 xml:space="preserve">Director Nacional </w:t>
            </w:r>
          </w:p>
        </w:tc>
      </w:tr>
      <w:tr w:rsidR="00525ABD" w:rsidRPr="00197644" w14:paraId="40E2A815" w14:textId="77777777" w:rsidTr="00525ABD">
        <w:trPr>
          <w:trHeight w:val="30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4BD2BC1C" w14:textId="77777777" w:rsidR="00525ABD" w:rsidRPr="00197644" w:rsidRDefault="008F6A23" w:rsidP="00D4135A">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10</w:t>
            </w:r>
          </w:p>
        </w:tc>
        <w:tc>
          <w:tcPr>
            <w:tcW w:w="1563" w:type="pct"/>
            <w:tcBorders>
              <w:top w:val="nil"/>
              <w:left w:val="nil"/>
              <w:bottom w:val="single" w:sz="8" w:space="0" w:color="auto"/>
              <w:right w:val="single" w:sz="8" w:space="0" w:color="auto"/>
            </w:tcBorders>
            <w:shd w:val="clear" w:color="auto" w:fill="auto"/>
            <w:noWrap/>
            <w:vAlign w:val="bottom"/>
            <w:hideMark/>
          </w:tcPr>
          <w:p w14:paraId="6E876E56" w14:textId="77777777" w:rsidR="00525ABD" w:rsidRPr="007B1C8A" w:rsidRDefault="00525ABD"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Francisco Fanequisso Sambo</w:t>
            </w:r>
          </w:p>
        </w:tc>
        <w:tc>
          <w:tcPr>
            <w:tcW w:w="1532" w:type="pct"/>
            <w:tcBorders>
              <w:top w:val="nil"/>
              <w:left w:val="nil"/>
              <w:bottom w:val="single" w:sz="8" w:space="0" w:color="auto"/>
              <w:right w:val="single" w:sz="8" w:space="0" w:color="auto"/>
            </w:tcBorders>
            <w:shd w:val="clear" w:color="auto" w:fill="auto"/>
            <w:vAlign w:val="bottom"/>
            <w:hideMark/>
          </w:tcPr>
          <w:p w14:paraId="5CA0D639" w14:textId="77777777" w:rsidR="00525ABD" w:rsidRPr="007B1C8A" w:rsidRDefault="00525ABD" w:rsidP="00A247A9">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MTA</w:t>
            </w:r>
          </w:p>
        </w:tc>
        <w:tc>
          <w:tcPr>
            <w:tcW w:w="1676" w:type="pct"/>
            <w:tcBorders>
              <w:top w:val="nil"/>
              <w:left w:val="nil"/>
              <w:bottom w:val="single" w:sz="8" w:space="0" w:color="auto"/>
              <w:right w:val="single" w:sz="8" w:space="0" w:color="auto"/>
            </w:tcBorders>
            <w:shd w:val="clear" w:color="auto" w:fill="auto"/>
            <w:vAlign w:val="bottom"/>
            <w:hideMark/>
          </w:tcPr>
          <w:p w14:paraId="214721A6" w14:textId="77777777" w:rsidR="00525ABD" w:rsidRPr="007B1C8A" w:rsidRDefault="00525ABD" w:rsidP="00525ABD">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 xml:space="preserve">Director Nacional </w:t>
            </w:r>
          </w:p>
        </w:tc>
      </w:tr>
      <w:tr w:rsidR="007B1C8A" w:rsidRPr="00197644" w14:paraId="759D05EF" w14:textId="77777777" w:rsidTr="00525ABD">
        <w:trPr>
          <w:trHeight w:val="30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5257121B" w14:textId="77777777" w:rsidR="007B1C8A" w:rsidRPr="00197644" w:rsidRDefault="008F6A23" w:rsidP="00D4135A">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11</w:t>
            </w:r>
          </w:p>
        </w:tc>
        <w:tc>
          <w:tcPr>
            <w:tcW w:w="1563" w:type="pct"/>
            <w:tcBorders>
              <w:top w:val="nil"/>
              <w:left w:val="nil"/>
              <w:bottom w:val="single" w:sz="8" w:space="0" w:color="auto"/>
              <w:right w:val="single" w:sz="8" w:space="0" w:color="auto"/>
            </w:tcBorders>
            <w:shd w:val="clear" w:color="auto" w:fill="auto"/>
            <w:noWrap/>
            <w:vAlign w:val="bottom"/>
            <w:hideMark/>
          </w:tcPr>
          <w:p w14:paraId="715E85E6" w14:textId="77777777" w:rsidR="007B1C8A" w:rsidRPr="007B1C8A" w:rsidRDefault="007B1C8A" w:rsidP="00A247A9">
            <w:pPr>
              <w:spacing w:line="276" w:lineRule="auto"/>
              <w:jc w:val="left"/>
              <w:rPr>
                <w:rFonts w:eastAsia="Times New Roman" w:cs="Calibri"/>
                <w:color w:val="000000"/>
                <w:szCs w:val="24"/>
                <w:lang w:eastAsia="pt-PT"/>
              </w:rPr>
            </w:pPr>
            <w:r w:rsidRPr="007B1C8A">
              <w:rPr>
                <w:rFonts w:cs="Times New Roman"/>
                <w:szCs w:val="24"/>
              </w:rPr>
              <w:t>Cláudio Afonso</w:t>
            </w:r>
          </w:p>
        </w:tc>
        <w:tc>
          <w:tcPr>
            <w:tcW w:w="1532" w:type="pct"/>
            <w:tcBorders>
              <w:top w:val="nil"/>
              <w:left w:val="nil"/>
              <w:bottom w:val="single" w:sz="8" w:space="0" w:color="auto"/>
              <w:right w:val="single" w:sz="8" w:space="0" w:color="auto"/>
            </w:tcBorders>
            <w:shd w:val="clear" w:color="auto" w:fill="auto"/>
            <w:vAlign w:val="bottom"/>
            <w:hideMark/>
          </w:tcPr>
          <w:p w14:paraId="5243BE91" w14:textId="77777777" w:rsidR="007B1C8A" w:rsidRPr="007B1C8A" w:rsidRDefault="007B1C8A" w:rsidP="00A247A9">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MTA</w:t>
            </w:r>
          </w:p>
        </w:tc>
        <w:tc>
          <w:tcPr>
            <w:tcW w:w="1676" w:type="pct"/>
            <w:tcBorders>
              <w:top w:val="nil"/>
              <w:left w:val="nil"/>
              <w:bottom w:val="single" w:sz="8" w:space="0" w:color="auto"/>
              <w:right w:val="single" w:sz="8" w:space="0" w:color="auto"/>
            </w:tcBorders>
            <w:shd w:val="clear" w:color="auto" w:fill="auto"/>
            <w:vAlign w:val="bottom"/>
            <w:hideMark/>
          </w:tcPr>
          <w:p w14:paraId="0BF29DD1" w14:textId="77777777" w:rsidR="007B1C8A" w:rsidRPr="007B1C8A" w:rsidRDefault="007B1C8A" w:rsidP="00525ABD">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Director Nacional</w:t>
            </w:r>
          </w:p>
        </w:tc>
      </w:tr>
      <w:tr w:rsidR="008F6A23" w:rsidRPr="00197644" w14:paraId="1580B623" w14:textId="77777777" w:rsidTr="003D6C82">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85B5" w14:textId="77777777" w:rsidR="008F6A23" w:rsidRPr="00197644" w:rsidRDefault="008F6A23"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12</w:t>
            </w:r>
          </w:p>
        </w:tc>
        <w:tc>
          <w:tcPr>
            <w:tcW w:w="1563" w:type="pct"/>
            <w:tcBorders>
              <w:top w:val="single" w:sz="4" w:space="0" w:color="auto"/>
              <w:left w:val="single" w:sz="4" w:space="0" w:color="auto"/>
              <w:bottom w:val="single" w:sz="4" w:space="0" w:color="auto"/>
              <w:right w:val="single" w:sz="4" w:space="0" w:color="auto"/>
            </w:tcBorders>
            <w:shd w:val="clear" w:color="auto" w:fill="auto"/>
            <w:noWrap/>
            <w:hideMark/>
          </w:tcPr>
          <w:p w14:paraId="368B292D"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Cristina Matusse</w:t>
            </w:r>
          </w:p>
        </w:tc>
        <w:tc>
          <w:tcPr>
            <w:tcW w:w="1532" w:type="pct"/>
            <w:tcBorders>
              <w:top w:val="single" w:sz="4" w:space="0" w:color="auto"/>
              <w:left w:val="single" w:sz="4" w:space="0" w:color="auto"/>
              <w:bottom w:val="single" w:sz="4" w:space="0" w:color="auto"/>
              <w:right w:val="single" w:sz="4" w:space="0" w:color="auto"/>
            </w:tcBorders>
            <w:shd w:val="clear" w:color="auto" w:fill="auto"/>
            <w:hideMark/>
          </w:tcPr>
          <w:p w14:paraId="13B77493"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MEF</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FFDAFA" w14:textId="77777777" w:rsidR="008F6A23" w:rsidRPr="007B1C8A" w:rsidRDefault="008F6A23" w:rsidP="003D6C82">
            <w:pPr>
              <w:spacing w:line="276" w:lineRule="auto"/>
              <w:jc w:val="left"/>
              <w:rPr>
                <w:rFonts w:cs="Times New Roman"/>
                <w:szCs w:val="24"/>
              </w:rPr>
            </w:pPr>
            <w:r w:rsidRPr="007B1C8A">
              <w:rPr>
                <w:rFonts w:cs="Times New Roman"/>
                <w:szCs w:val="24"/>
              </w:rPr>
              <w:t>Director Nacional</w:t>
            </w:r>
          </w:p>
        </w:tc>
      </w:tr>
      <w:tr w:rsidR="008F6A23" w:rsidRPr="00197644" w14:paraId="34D642ED" w14:textId="77777777" w:rsidTr="00525ABD">
        <w:trPr>
          <w:trHeight w:val="590"/>
        </w:trPr>
        <w:tc>
          <w:tcPr>
            <w:tcW w:w="229" w:type="pct"/>
            <w:tcBorders>
              <w:top w:val="nil"/>
              <w:left w:val="single" w:sz="8" w:space="0" w:color="auto"/>
              <w:bottom w:val="single" w:sz="8" w:space="0" w:color="auto"/>
              <w:right w:val="single" w:sz="8" w:space="0" w:color="auto"/>
            </w:tcBorders>
            <w:shd w:val="clear" w:color="auto" w:fill="auto"/>
            <w:noWrap/>
            <w:vAlign w:val="bottom"/>
            <w:hideMark/>
          </w:tcPr>
          <w:p w14:paraId="05D82660" w14:textId="77777777" w:rsidR="008F6A23" w:rsidRPr="00197644" w:rsidRDefault="008F6A23"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13</w:t>
            </w:r>
          </w:p>
        </w:tc>
        <w:tc>
          <w:tcPr>
            <w:tcW w:w="1563" w:type="pct"/>
            <w:tcBorders>
              <w:top w:val="nil"/>
              <w:left w:val="nil"/>
              <w:bottom w:val="single" w:sz="8" w:space="0" w:color="auto"/>
              <w:right w:val="single" w:sz="8" w:space="0" w:color="auto"/>
            </w:tcBorders>
            <w:shd w:val="clear" w:color="auto" w:fill="auto"/>
            <w:noWrap/>
            <w:vAlign w:val="bottom"/>
            <w:hideMark/>
          </w:tcPr>
          <w:p w14:paraId="5044D331" w14:textId="77777777" w:rsidR="008F6A23" w:rsidRPr="007B1C8A" w:rsidRDefault="008F6A23"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Albano Manjate</w:t>
            </w:r>
          </w:p>
        </w:tc>
        <w:tc>
          <w:tcPr>
            <w:tcW w:w="1532" w:type="pct"/>
            <w:tcBorders>
              <w:top w:val="nil"/>
              <w:left w:val="nil"/>
              <w:bottom w:val="single" w:sz="8" w:space="0" w:color="auto"/>
              <w:right w:val="single" w:sz="8" w:space="0" w:color="auto"/>
            </w:tcBorders>
            <w:shd w:val="clear" w:color="auto" w:fill="auto"/>
            <w:vAlign w:val="bottom"/>
            <w:hideMark/>
          </w:tcPr>
          <w:p w14:paraId="7B66DFFB" w14:textId="77777777" w:rsidR="008F6A23" w:rsidRPr="007B1C8A" w:rsidRDefault="008F6A23" w:rsidP="00A247A9">
            <w:pPr>
              <w:spacing w:line="276" w:lineRule="auto"/>
              <w:jc w:val="left"/>
              <w:rPr>
                <w:rFonts w:eastAsia="Times New Roman" w:cs="Calibri"/>
                <w:color w:val="000000"/>
                <w:szCs w:val="24"/>
                <w:lang w:val="en-US" w:eastAsia="pt-PT"/>
              </w:rPr>
            </w:pPr>
            <w:r w:rsidRPr="007B1C8A">
              <w:rPr>
                <w:rFonts w:eastAsia="Times New Roman" w:cs="Calibri"/>
                <w:color w:val="000000"/>
                <w:szCs w:val="24"/>
                <w:lang w:val="en-US" w:eastAsia="pt-PT"/>
              </w:rPr>
              <w:t>MEF</w:t>
            </w:r>
          </w:p>
        </w:tc>
        <w:tc>
          <w:tcPr>
            <w:tcW w:w="1676" w:type="pct"/>
            <w:tcBorders>
              <w:top w:val="nil"/>
              <w:left w:val="nil"/>
              <w:bottom w:val="single" w:sz="8" w:space="0" w:color="auto"/>
              <w:right w:val="single" w:sz="8" w:space="0" w:color="auto"/>
            </w:tcBorders>
            <w:shd w:val="clear" w:color="auto" w:fill="auto"/>
            <w:vAlign w:val="bottom"/>
            <w:hideMark/>
          </w:tcPr>
          <w:p w14:paraId="34AB9094" w14:textId="77777777" w:rsidR="008F6A23" w:rsidRPr="007B1C8A" w:rsidRDefault="008F6A23" w:rsidP="00A247A9">
            <w:pPr>
              <w:spacing w:line="276" w:lineRule="auto"/>
              <w:jc w:val="left"/>
              <w:rPr>
                <w:rFonts w:eastAsia="Times New Roman" w:cs="Calibri"/>
                <w:color w:val="000000"/>
                <w:szCs w:val="24"/>
                <w:lang w:eastAsia="pt-PT"/>
              </w:rPr>
            </w:pPr>
            <w:r w:rsidRPr="007B1C8A">
              <w:rPr>
                <w:rFonts w:eastAsia="Times New Roman" w:cs="Calibri"/>
                <w:color w:val="000000"/>
                <w:szCs w:val="24"/>
                <w:lang w:eastAsia="pt-PT"/>
              </w:rPr>
              <w:t>DIrector Nacional Adjunto</w:t>
            </w:r>
          </w:p>
        </w:tc>
      </w:tr>
      <w:tr w:rsidR="008F6A23" w:rsidRPr="00197644" w14:paraId="083AC154" w14:textId="77777777" w:rsidTr="003D6C82">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24AAD" w14:textId="77777777" w:rsidR="008F6A23" w:rsidRPr="00197644" w:rsidRDefault="008F6A23"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14</w:t>
            </w:r>
          </w:p>
        </w:tc>
        <w:tc>
          <w:tcPr>
            <w:tcW w:w="1563" w:type="pct"/>
            <w:tcBorders>
              <w:top w:val="single" w:sz="4" w:space="0" w:color="auto"/>
              <w:left w:val="single" w:sz="4" w:space="0" w:color="auto"/>
              <w:bottom w:val="single" w:sz="4" w:space="0" w:color="auto"/>
              <w:right w:val="single" w:sz="4" w:space="0" w:color="auto"/>
            </w:tcBorders>
            <w:shd w:val="clear" w:color="auto" w:fill="auto"/>
            <w:noWrap/>
            <w:hideMark/>
          </w:tcPr>
          <w:p w14:paraId="10879AC1"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Paulo Tomás</w:t>
            </w:r>
          </w:p>
        </w:tc>
        <w:tc>
          <w:tcPr>
            <w:tcW w:w="1532" w:type="pct"/>
            <w:tcBorders>
              <w:top w:val="single" w:sz="4" w:space="0" w:color="auto"/>
              <w:left w:val="single" w:sz="4" w:space="0" w:color="auto"/>
              <w:bottom w:val="single" w:sz="4" w:space="0" w:color="auto"/>
              <w:right w:val="single" w:sz="4" w:space="0" w:color="auto"/>
            </w:tcBorders>
            <w:shd w:val="clear" w:color="auto" w:fill="auto"/>
            <w:hideMark/>
          </w:tcPr>
          <w:p w14:paraId="3D4891AA"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INGD</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08FF66" w14:textId="77777777" w:rsidR="008F6A23" w:rsidRPr="007B1C8A" w:rsidRDefault="008F6A23" w:rsidP="00A247A9">
            <w:pPr>
              <w:spacing w:line="276" w:lineRule="auto"/>
              <w:jc w:val="left"/>
              <w:rPr>
                <w:rFonts w:cs="Times New Roman"/>
                <w:szCs w:val="24"/>
              </w:rPr>
            </w:pPr>
            <w:r w:rsidRPr="007B1C8A">
              <w:rPr>
                <w:rFonts w:cs="Times New Roman"/>
                <w:szCs w:val="24"/>
              </w:rPr>
              <w:t>Director da Divisão</w:t>
            </w:r>
          </w:p>
        </w:tc>
      </w:tr>
      <w:tr w:rsidR="008F6A23" w:rsidRPr="00197644" w14:paraId="0B6164DE" w14:textId="77777777" w:rsidTr="003D6C82">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75BC0" w14:textId="77777777" w:rsidR="008F6A23" w:rsidRPr="00197644" w:rsidRDefault="008F6A23"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15</w:t>
            </w:r>
          </w:p>
        </w:tc>
        <w:tc>
          <w:tcPr>
            <w:tcW w:w="1563" w:type="pct"/>
            <w:tcBorders>
              <w:top w:val="single" w:sz="4" w:space="0" w:color="auto"/>
              <w:left w:val="single" w:sz="4" w:space="0" w:color="auto"/>
              <w:bottom w:val="single" w:sz="4" w:space="0" w:color="auto"/>
              <w:right w:val="single" w:sz="4" w:space="0" w:color="auto"/>
            </w:tcBorders>
            <w:shd w:val="clear" w:color="auto" w:fill="auto"/>
            <w:noWrap/>
            <w:hideMark/>
          </w:tcPr>
          <w:p w14:paraId="0827C359"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 xml:space="preserve">Rita Almeida </w:t>
            </w:r>
          </w:p>
        </w:tc>
        <w:tc>
          <w:tcPr>
            <w:tcW w:w="1532" w:type="pct"/>
            <w:tcBorders>
              <w:top w:val="single" w:sz="4" w:space="0" w:color="auto"/>
              <w:left w:val="single" w:sz="4" w:space="0" w:color="auto"/>
              <w:bottom w:val="single" w:sz="4" w:space="0" w:color="auto"/>
              <w:right w:val="single" w:sz="4" w:space="0" w:color="auto"/>
            </w:tcBorders>
            <w:shd w:val="clear" w:color="auto" w:fill="auto"/>
            <w:hideMark/>
          </w:tcPr>
          <w:p w14:paraId="787DE4B3"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 xml:space="preserve">INGD </w:t>
            </w:r>
          </w:p>
        </w:tc>
        <w:tc>
          <w:tcPr>
            <w:tcW w:w="1676" w:type="pct"/>
            <w:tcBorders>
              <w:top w:val="single" w:sz="4" w:space="0" w:color="auto"/>
              <w:left w:val="single" w:sz="4" w:space="0" w:color="auto"/>
              <w:bottom w:val="single" w:sz="4" w:space="0" w:color="auto"/>
              <w:right w:val="single" w:sz="4" w:space="0" w:color="auto"/>
            </w:tcBorders>
            <w:shd w:val="clear" w:color="auto" w:fill="auto"/>
            <w:hideMark/>
          </w:tcPr>
          <w:p w14:paraId="10BBB026" w14:textId="77777777" w:rsidR="008F6A23" w:rsidRPr="007B1C8A" w:rsidRDefault="008F6A23" w:rsidP="003D6C82">
            <w:pPr>
              <w:spacing w:line="240" w:lineRule="auto"/>
              <w:rPr>
                <w:szCs w:val="24"/>
              </w:rPr>
            </w:pPr>
            <w:r w:rsidRPr="007B1C8A">
              <w:rPr>
                <w:szCs w:val="24"/>
              </w:rPr>
              <w:t>Director da Divisão</w:t>
            </w:r>
          </w:p>
        </w:tc>
      </w:tr>
      <w:tr w:rsidR="008F6A23" w:rsidRPr="00197644" w14:paraId="731F2546" w14:textId="77777777" w:rsidTr="003D6C82">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61EE" w14:textId="77777777" w:rsidR="008F6A23" w:rsidRPr="00197644" w:rsidRDefault="008F6A23" w:rsidP="003D6C82">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16</w:t>
            </w:r>
          </w:p>
        </w:tc>
        <w:tc>
          <w:tcPr>
            <w:tcW w:w="1563" w:type="pct"/>
            <w:tcBorders>
              <w:top w:val="single" w:sz="4" w:space="0" w:color="auto"/>
              <w:left w:val="single" w:sz="4" w:space="0" w:color="auto"/>
              <w:bottom w:val="single" w:sz="4" w:space="0" w:color="auto"/>
              <w:right w:val="single" w:sz="4" w:space="0" w:color="auto"/>
            </w:tcBorders>
            <w:shd w:val="clear" w:color="auto" w:fill="auto"/>
            <w:noWrap/>
            <w:hideMark/>
          </w:tcPr>
          <w:p w14:paraId="4324B3AA"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Agostinho Fernando</w:t>
            </w:r>
          </w:p>
        </w:tc>
        <w:tc>
          <w:tcPr>
            <w:tcW w:w="1532" w:type="pct"/>
            <w:tcBorders>
              <w:top w:val="single" w:sz="4" w:space="0" w:color="auto"/>
              <w:left w:val="single" w:sz="4" w:space="0" w:color="auto"/>
              <w:bottom w:val="single" w:sz="4" w:space="0" w:color="auto"/>
              <w:right w:val="single" w:sz="4" w:space="0" w:color="auto"/>
            </w:tcBorders>
            <w:shd w:val="clear" w:color="auto" w:fill="auto"/>
            <w:hideMark/>
          </w:tcPr>
          <w:p w14:paraId="720D502E" w14:textId="77777777" w:rsidR="008F6A23" w:rsidRPr="007B1C8A" w:rsidRDefault="008F6A23" w:rsidP="003D6C82">
            <w:pPr>
              <w:pStyle w:val="Default"/>
              <w:jc w:val="both"/>
              <w:rPr>
                <w:rFonts w:asciiTheme="minorHAnsi" w:hAnsiTheme="minorHAnsi" w:cs="Times New Roman"/>
                <w:color w:val="auto"/>
                <w:lang w:val="pt-PT"/>
              </w:rPr>
            </w:pPr>
            <w:r w:rsidRPr="007B1C8A">
              <w:rPr>
                <w:rFonts w:asciiTheme="minorHAnsi" w:hAnsiTheme="minorHAnsi" w:cs="Times New Roman"/>
                <w:color w:val="auto"/>
                <w:lang w:val="pt-PT"/>
              </w:rPr>
              <w:t>MTA</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C9E33C" w14:textId="77777777" w:rsidR="008F6A23" w:rsidRPr="007B1C8A" w:rsidRDefault="008F6A23" w:rsidP="003D6C82">
            <w:pPr>
              <w:spacing w:line="276" w:lineRule="auto"/>
              <w:jc w:val="left"/>
              <w:rPr>
                <w:rFonts w:eastAsia="Times New Roman" w:cs="Calibri"/>
                <w:color w:val="000000"/>
                <w:szCs w:val="24"/>
                <w:lang w:eastAsia="pt-PT"/>
              </w:rPr>
            </w:pPr>
            <w:r w:rsidRPr="007B1C8A">
              <w:rPr>
                <w:rFonts w:cs="Times New Roman"/>
                <w:szCs w:val="24"/>
              </w:rPr>
              <w:t>Ponto Focal de UNFCCC</w:t>
            </w:r>
          </w:p>
        </w:tc>
      </w:tr>
      <w:tr w:rsidR="008F6A23" w:rsidRPr="00197644" w14:paraId="2EF9D1F5" w14:textId="77777777" w:rsidTr="003D6C82">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DC47" w14:textId="77777777" w:rsidR="008F6A23" w:rsidRPr="00197644" w:rsidRDefault="008F6A23" w:rsidP="00D4135A">
            <w:pPr>
              <w:spacing w:line="276" w:lineRule="auto"/>
              <w:jc w:val="right"/>
              <w:rPr>
                <w:rFonts w:eastAsia="Times New Roman" w:cs="Calibri"/>
                <w:color w:val="000000"/>
                <w:sz w:val="20"/>
                <w:szCs w:val="20"/>
                <w:lang w:eastAsia="pt-PT"/>
              </w:rPr>
            </w:pPr>
            <w:r>
              <w:rPr>
                <w:rFonts w:eastAsia="Times New Roman" w:cs="Calibri"/>
                <w:color w:val="000000"/>
                <w:sz w:val="20"/>
                <w:szCs w:val="20"/>
                <w:lang w:eastAsia="pt-PT"/>
              </w:rPr>
              <w:t>17</w:t>
            </w:r>
          </w:p>
        </w:tc>
        <w:tc>
          <w:tcPr>
            <w:tcW w:w="1563" w:type="pct"/>
            <w:tcBorders>
              <w:top w:val="single" w:sz="4" w:space="0" w:color="auto"/>
              <w:left w:val="single" w:sz="4" w:space="0" w:color="auto"/>
              <w:bottom w:val="single" w:sz="4" w:space="0" w:color="auto"/>
              <w:right w:val="single" w:sz="4" w:space="0" w:color="auto"/>
            </w:tcBorders>
            <w:shd w:val="clear" w:color="auto" w:fill="auto"/>
            <w:noWrap/>
            <w:hideMark/>
          </w:tcPr>
          <w:p w14:paraId="69404E5B" w14:textId="77777777" w:rsidR="008F6A23" w:rsidRPr="007B1C8A" w:rsidRDefault="008F6A23" w:rsidP="003D6C82">
            <w:pPr>
              <w:pStyle w:val="Default"/>
              <w:jc w:val="both"/>
              <w:rPr>
                <w:rFonts w:asciiTheme="minorHAnsi" w:hAnsiTheme="minorHAnsi" w:cs="Times New Roman"/>
                <w:color w:val="auto"/>
                <w:lang w:val="pt-PT"/>
              </w:rPr>
            </w:pPr>
          </w:p>
        </w:tc>
        <w:tc>
          <w:tcPr>
            <w:tcW w:w="1532" w:type="pct"/>
            <w:tcBorders>
              <w:top w:val="single" w:sz="4" w:space="0" w:color="auto"/>
              <w:left w:val="single" w:sz="4" w:space="0" w:color="auto"/>
              <w:bottom w:val="single" w:sz="4" w:space="0" w:color="auto"/>
              <w:right w:val="single" w:sz="4" w:space="0" w:color="auto"/>
            </w:tcBorders>
            <w:shd w:val="clear" w:color="auto" w:fill="auto"/>
            <w:hideMark/>
          </w:tcPr>
          <w:p w14:paraId="630AEC99" w14:textId="77777777" w:rsidR="008F6A23" w:rsidRPr="007B1C8A" w:rsidRDefault="008F6A23" w:rsidP="003D6C82">
            <w:pPr>
              <w:pStyle w:val="Default"/>
              <w:jc w:val="both"/>
              <w:rPr>
                <w:rFonts w:asciiTheme="minorHAnsi" w:hAnsiTheme="minorHAnsi" w:cs="Times New Roman"/>
                <w:color w:val="auto"/>
                <w:lang w:val="pt-PT"/>
              </w:rPr>
            </w:pPr>
          </w:p>
        </w:tc>
        <w:tc>
          <w:tcPr>
            <w:tcW w:w="16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2386DE" w14:textId="77777777" w:rsidR="008F6A23" w:rsidRPr="007B1C8A" w:rsidRDefault="008F6A23" w:rsidP="00A247A9">
            <w:pPr>
              <w:spacing w:line="276" w:lineRule="auto"/>
              <w:jc w:val="left"/>
              <w:rPr>
                <w:rFonts w:cs="Times New Roman"/>
                <w:szCs w:val="24"/>
              </w:rPr>
            </w:pPr>
          </w:p>
        </w:tc>
      </w:tr>
    </w:tbl>
    <w:p w14:paraId="40F87FA4" w14:textId="77777777" w:rsidR="00C252F1" w:rsidRPr="00197644" w:rsidRDefault="00C252F1" w:rsidP="00D4135A">
      <w:pPr>
        <w:spacing w:line="276" w:lineRule="auto"/>
      </w:pPr>
    </w:p>
    <w:p w14:paraId="1845960A" w14:textId="77777777" w:rsidR="003F582A" w:rsidRPr="007B1C8A" w:rsidRDefault="003F582A" w:rsidP="00D4135A">
      <w:pPr>
        <w:spacing w:line="276" w:lineRule="auto"/>
        <w:rPr>
          <w:rFonts w:cs="Arial"/>
          <w:sz w:val="18"/>
          <w:szCs w:val="18"/>
        </w:rPr>
      </w:pPr>
    </w:p>
    <w:p w14:paraId="4099C0D8" w14:textId="77777777" w:rsidR="00525ABD" w:rsidRDefault="00525ABD">
      <w:pPr>
        <w:spacing w:after="160" w:line="259" w:lineRule="auto"/>
        <w:jc w:val="left"/>
        <w:rPr>
          <w:rFonts w:cs="Arial"/>
          <w:color w:val="2E74B5" w:themeColor="accent1" w:themeShade="BF"/>
          <w:sz w:val="28"/>
          <w:szCs w:val="28"/>
        </w:rPr>
      </w:pPr>
      <w:r>
        <w:rPr>
          <w:rFonts w:cs="Arial"/>
          <w:szCs w:val="28"/>
        </w:rPr>
        <w:br w:type="page"/>
      </w:r>
    </w:p>
    <w:p w14:paraId="6587F5AF" w14:textId="77777777" w:rsidR="003F582A" w:rsidRPr="00A247A9" w:rsidRDefault="002C6ABB" w:rsidP="00525ABD">
      <w:pPr>
        <w:pStyle w:val="Heading1"/>
        <w:spacing w:line="276" w:lineRule="auto"/>
        <w:jc w:val="left"/>
        <w:rPr>
          <w:rFonts w:asciiTheme="minorHAnsi" w:eastAsiaTheme="minorHAnsi" w:hAnsiTheme="minorHAnsi" w:cs="Arial"/>
          <w:b/>
          <w:color w:val="auto"/>
          <w:szCs w:val="28"/>
        </w:rPr>
      </w:pPr>
      <w:bookmarkStart w:id="62" w:name="_Toc147338092"/>
      <w:r w:rsidRPr="00A247A9">
        <w:rPr>
          <w:rFonts w:asciiTheme="minorHAnsi" w:eastAsiaTheme="minorHAnsi" w:hAnsiTheme="minorHAnsi" w:cs="Arial"/>
          <w:b/>
          <w:color w:val="auto"/>
          <w:szCs w:val="28"/>
        </w:rPr>
        <w:lastRenderedPageBreak/>
        <w:t>Anexo II</w:t>
      </w:r>
      <w:r w:rsidR="001C6703" w:rsidRPr="00A247A9">
        <w:rPr>
          <w:rFonts w:asciiTheme="minorHAnsi" w:eastAsiaTheme="minorHAnsi" w:hAnsiTheme="minorHAnsi" w:cs="Arial"/>
          <w:b/>
          <w:color w:val="auto"/>
          <w:szCs w:val="28"/>
        </w:rPr>
        <w:t>I</w:t>
      </w:r>
      <w:r w:rsidRPr="00A247A9">
        <w:rPr>
          <w:rFonts w:asciiTheme="minorHAnsi" w:eastAsiaTheme="minorHAnsi" w:hAnsiTheme="minorHAnsi" w:cs="Arial"/>
          <w:b/>
          <w:color w:val="auto"/>
          <w:szCs w:val="28"/>
        </w:rPr>
        <w:t xml:space="preserve"> </w:t>
      </w:r>
      <w:r w:rsidR="00525ABD" w:rsidRPr="00A247A9">
        <w:rPr>
          <w:rFonts w:asciiTheme="minorHAnsi" w:eastAsiaTheme="minorHAnsi" w:hAnsiTheme="minorHAnsi" w:cs="Arial"/>
          <w:b/>
          <w:color w:val="auto"/>
          <w:szCs w:val="28"/>
        </w:rPr>
        <w:t xml:space="preserve">- A proposta de intervenção </w:t>
      </w:r>
      <w:r w:rsidR="00A247A9">
        <w:rPr>
          <w:rFonts w:asciiTheme="minorHAnsi" w:eastAsiaTheme="minorHAnsi" w:hAnsiTheme="minorHAnsi" w:cs="Arial"/>
          <w:b/>
          <w:color w:val="auto"/>
          <w:szCs w:val="28"/>
        </w:rPr>
        <w:t xml:space="preserve">de Chefe de Estado </w:t>
      </w:r>
      <w:r w:rsidR="00525ABD" w:rsidRPr="00A247A9">
        <w:rPr>
          <w:rFonts w:asciiTheme="minorHAnsi" w:eastAsiaTheme="minorHAnsi" w:hAnsiTheme="minorHAnsi" w:cs="Arial"/>
          <w:b/>
          <w:color w:val="auto"/>
          <w:szCs w:val="28"/>
        </w:rPr>
        <w:t>na C</w:t>
      </w:r>
      <w:r w:rsidRPr="00A247A9">
        <w:rPr>
          <w:rFonts w:asciiTheme="minorHAnsi" w:eastAsiaTheme="minorHAnsi" w:hAnsiTheme="minorHAnsi" w:cs="Arial"/>
          <w:b/>
          <w:color w:val="auto"/>
          <w:szCs w:val="28"/>
        </w:rPr>
        <w:t>imeira</w:t>
      </w:r>
      <w:bookmarkEnd w:id="62"/>
    </w:p>
    <w:bookmarkStart w:id="63" w:name="_Toc117166762"/>
    <w:bookmarkStart w:id="64" w:name="_Toc117247766"/>
    <w:bookmarkStart w:id="65" w:name="_Toc117503603"/>
    <w:bookmarkEnd w:id="63"/>
    <w:bookmarkEnd w:id="64"/>
    <w:bookmarkEnd w:id="65"/>
    <w:p w14:paraId="2BE924E6" w14:textId="77777777" w:rsidR="00272529" w:rsidRPr="00197644" w:rsidRDefault="00272529" w:rsidP="00D4135A">
      <w:pPr>
        <w:spacing w:line="276" w:lineRule="auto"/>
        <w:jc w:val="center"/>
        <w:rPr>
          <w:rFonts w:cs="Arial"/>
          <w:szCs w:val="24"/>
        </w:rPr>
      </w:pPr>
      <w:r w:rsidRPr="00197644">
        <w:rPr>
          <w:rFonts w:cs="Arial"/>
          <w:szCs w:val="24"/>
        </w:rPr>
        <w:object w:dxaOrig="4334" w:dyaOrig="4529" w14:anchorId="43F43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65pt" o:ole="" filled="t" fillcolor="yellow">
            <v:imagedata r:id="rId10" o:title=""/>
          </v:shape>
          <o:OLEObject Type="Embed" ProgID="PBrush" ShapeID="_x0000_i1025" DrawAspect="Content" ObjectID="_1759745279" r:id="rId11"/>
        </w:object>
      </w:r>
    </w:p>
    <w:p w14:paraId="2A395BBB" w14:textId="77777777" w:rsidR="00272529" w:rsidRPr="00197644" w:rsidRDefault="00272529" w:rsidP="00D4135A">
      <w:pPr>
        <w:spacing w:line="276" w:lineRule="auto"/>
        <w:jc w:val="center"/>
        <w:rPr>
          <w:rFonts w:cs="Arial"/>
          <w:szCs w:val="24"/>
        </w:rPr>
      </w:pPr>
      <w:bookmarkStart w:id="66" w:name="_Toc117166763"/>
      <w:bookmarkStart w:id="67" w:name="_Toc117247767"/>
      <w:bookmarkStart w:id="68" w:name="_Toc117503604"/>
      <w:r w:rsidRPr="00197644">
        <w:rPr>
          <w:rFonts w:cs="Arial"/>
          <w:szCs w:val="24"/>
        </w:rPr>
        <w:t>REPÚBLICA DE MOÇAMBIQUE</w:t>
      </w:r>
      <w:bookmarkEnd w:id="66"/>
      <w:bookmarkEnd w:id="67"/>
      <w:bookmarkEnd w:id="68"/>
    </w:p>
    <w:p w14:paraId="7580D60B" w14:textId="77777777" w:rsidR="00272529" w:rsidRDefault="00272529" w:rsidP="00D4135A">
      <w:pPr>
        <w:spacing w:line="276" w:lineRule="auto"/>
        <w:rPr>
          <w:rFonts w:cs="Arial"/>
          <w:szCs w:val="24"/>
        </w:rPr>
      </w:pPr>
    </w:p>
    <w:p w14:paraId="6AA05E47" w14:textId="77777777" w:rsidR="00525ABD" w:rsidRPr="006231CC" w:rsidRDefault="00525ABD" w:rsidP="00525ABD">
      <w:pPr>
        <w:spacing w:line="276" w:lineRule="auto"/>
        <w:rPr>
          <w:rFonts w:cs="Arial"/>
          <w:szCs w:val="24"/>
        </w:rPr>
      </w:pPr>
      <w:r w:rsidRPr="006231CC">
        <w:rPr>
          <w:rFonts w:cs="Arial"/>
          <w:szCs w:val="24"/>
        </w:rPr>
        <w:t>Proposta de Intervenção de Sua Excelência Filipe Jacinto Nyusi, Presidente da Republica, na Cimeira de Líderes da 2</w:t>
      </w:r>
      <w:r>
        <w:rPr>
          <w:rFonts w:cs="Arial"/>
          <w:szCs w:val="24"/>
        </w:rPr>
        <w:t>8</w:t>
      </w:r>
      <w:r w:rsidRPr="006231CC">
        <w:rPr>
          <w:rFonts w:cs="Arial"/>
          <w:szCs w:val="24"/>
        </w:rPr>
        <w:t>ª Sessão da Conferência dos Estados Parte da Convenção-Quadro das Nações Unidas sobre Mudanças Climáticas,</w:t>
      </w:r>
    </w:p>
    <w:p w14:paraId="254DB46B" w14:textId="77777777" w:rsidR="00525ABD" w:rsidRPr="006231CC" w:rsidRDefault="00525ABD" w:rsidP="00525ABD">
      <w:pPr>
        <w:spacing w:line="276" w:lineRule="auto"/>
        <w:rPr>
          <w:rFonts w:cs="Arial"/>
          <w:szCs w:val="24"/>
        </w:rPr>
      </w:pPr>
      <w:r w:rsidRPr="006231CC">
        <w:rPr>
          <w:rFonts w:cs="Arial"/>
          <w:szCs w:val="24"/>
        </w:rPr>
        <w:t>Dubai, 01 e 02 de Dezembro de 2023</w:t>
      </w:r>
    </w:p>
    <w:p w14:paraId="310F328E" w14:textId="77777777" w:rsidR="00525ABD" w:rsidRPr="006231CC" w:rsidRDefault="00525ABD" w:rsidP="00525ABD">
      <w:pPr>
        <w:rPr>
          <w:rFonts w:cs="Arial"/>
          <w:szCs w:val="24"/>
        </w:rPr>
      </w:pPr>
    </w:p>
    <w:p w14:paraId="2F134894" w14:textId="77777777" w:rsidR="00525ABD" w:rsidRPr="006231CC" w:rsidRDefault="00525ABD" w:rsidP="00525ABD">
      <w:pPr>
        <w:spacing w:line="276" w:lineRule="auto"/>
        <w:rPr>
          <w:rFonts w:cs="Arial"/>
          <w:szCs w:val="24"/>
        </w:rPr>
      </w:pPr>
      <w:r w:rsidRPr="006231CC">
        <w:rPr>
          <w:rFonts w:cs="Arial"/>
          <w:szCs w:val="24"/>
        </w:rPr>
        <w:t>Dubai, 01 de Dezembro de 2023</w:t>
      </w:r>
    </w:p>
    <w:p w14:paraId="11D42B30" w14:textId="77777777" w:rsidR="00525ABD" w:rsidRPr="006231CC" w:rsidRDefault="00525ABD" w:rsidP="00525ABD">
      <w:pPr>
        <w:spacing w:line="276" w:lineRule="auto"/>
        <w:rPr>
          <w:rFonts w:cs="Arial"/>
          <w:szCs w:val="24"/>
        </w:rPr>
      </w:pPr>
    </w:p>
    <w:p w14:paraId="1389869D" w14:textId="77777777" w:rsidR="00525ABD" w:rsidRPr="006231CC" w:rsidRDefault="00525ABD" w:rsidP="00525ABD">
      <w:pPr>
        <w:spacing w:line="276" w:lineRule="auto"/>
        <w:rPr>
          <w:rFonts w:cs="Arial"/>
          <w:szCs w:val="24"/>
        </w:rPr>
      </w:pPr>
      <w:r w:rsidRPr="006231CC">
        <w:rPr>
          <w:rFonts w:cs="Arial"/>
          <w:szCs w:val="24"/>
        </w:rPr>
        <w:t>Sua Excelência Sameh Shoukry Presidente eleito da 28ª Sessão da Conferência dos Estados Parte da Convenção-Quadro das Nações Unidas sobre as Mudanças Climáticas;</w:t>
      </w:r>
    </w:p>
    <w:p w14:paraId="1DFDF507" w14:textId="77777777" w:rsidR="00525ABD" w:rsidRPr="006231CC" w:rsidRDefault="00525ABD" w:rsidP="00525ABD">
      <w:pPr>
        <w:spacing w:line="276" w:lineRule="auto"/>
        <w:rPr>
          <w:rFonts w:cs="Arial"/>
          <w:szCs w:val="24"/>
        </w:rPr>
      </w:pPr>
      <w:r w:rsidRPr="006231CC">
        <w:rPr>
          <w:rFonts w:cs="Arial"/>
          <w:szCs w:val="24"/>
        </w:rPr>
        <w:t>Sua Excelência António Guterres, Secretário-Geral das Nações Unidas;</w:t>
      </w:r>
    </w:p>
    <w:p w14:paraId="32ADC5AA" w14:textId="77777777" w:rsidR="00525ABD" w:rsidRPr="006231CC" w:rsidRDefault="00525ABD" w:rsidP="00525ABD">
      <w:pPr>
        <w:spacing w:line="276" w:lineRule="auto"/>
        <w:rPr>
          <w:rFonts w:cs="Arial"/>
          <w:szCs w:val="24"/>
        </w:rPr>
      </w:pPr>
      <w:r w:rsidRPr="006231CC">
        <w:rPr>
          <w:rFonts w:cs="Arial"/>
          <w:szCs w:val="24"/>
        </w:rPr>
        <w:t>Suas Excelências Chefes de Estado e de Governo;</w:t>
      </w:r>
    </w:p>
    <w:p w14:paraId="4F84E678" w14:textId="77777777" w:rsidR="00525ABD" w:rsidRPr="006231CC" w:rsidRDefault="00525ABD" w:rsidP="00525ABD">
      <w:pPr>
        <w:spacing w:line="276" w:lineRule="auto"/>
        <w:rPr>
          <w:rFonts w:cs="Arial"/>
          <w:szCs w:val="24"/>
        </w:rPr>
      </w:pPr>
      <w:r w:rsidRPr="006231CC">
        <w:rPr>
          <w:rFonts w:cs="Arial"/>
          <w:szCs w:val="24"/>
        </w:rPr>
        <w:t>Excelências Chefes de delegações;</w:t>
      </w:r>
    </w:p>
    <w:p w14:paraId="388A7006" w14:textId="77777777" w:rsidR="00525ABD" w:rsidRPr="006231CC" w:rsidRDefault="00525ABD" w:rsidP="00525ABD">
      <w:pPr>
        <w:spacing w:line="276" w:lineRule="auto"/>
        <w:rPr>
          <w:rFonts w:cs="Arial"/>
          <w:szCs w:val="24"/>
        </w:rPr>
      </w:pPr>
      <w:r w:rsidRPr="006231CC">
        <w:rPr>
          <w:rFonts w:cs="Arial"/>
          <w:szCs w:val="24"/>
        </w:rPr>
        <w:t>Minhas Senhoras e Meus Senhores!</w:t>
      </w:r>
    </w:p>
    <w:p w14:paraId="31F85545" w14:textId="77777777" w:rsidR="00525ABD" w:rsidRPr="006231CC" w:rsidRDefault="00525ABD" w:rsidP="00DC5589">
      <w:pPr>
        <w:pStyle w:val="ListParagraph"/>
        <w:numPr>
          <w:ilvl w:val="0"/>
          <w:numId w:val="4"/>
        </w:numPr>
        <w:spacing w:before="240" w:after="240"/>
        <w:jc w:val="both"/>
        <w:rPr>
          <w:rFonts w:asciiTheme="minorHAnsi" w:hAnsiTheme="minorHAnsi" w:cs="Arial"/>
          <w:color w:val="000000" w:themeColor="text1"/>
          <w:sz w:val="24"/>
          <w:szCs w:val="24"/>
        </w:rPr>
      </w:pPr>
      <w:r w:rsidRPr="006231CC">
        <w:rPr>
          <w:rFonts w:asciiTheme="minorHAnsi" w:hAnsiTheme="minorHAnsi" w:cs="Arial"/>
          <w:color w:val="000000" w:themeColor="text1"/>
          <w:sz w:val="24"/>
          <w:szCs w:val="24"/>
        </w:rPr>
        <w:t>É com elevada honra e privilégio que em nome do povo e governo moçambicanos, dirijo-me a este Debate da 28ª Sessão da Conferência das Partes da Convenção-Quadro das Nações Unidas sobre as Mudanças Climáticas, que se realiza num contexto em que o mundo se recupera da COVID-19, da prevalência de eventos climáticos extremos e de conflitos mundiais, que dificultam os esforços com vista a efectiva materialização da agenda global do desenvolvimento sustentável.</w:t>
      </w:r>
    </w:p>
    <w:p w14:paraId="1EEC0FA9" w14:textId="77777777" w:rsidR="00525ABD" w:rsidRPr="006231CC" w:rsidRDefault="00525ABD" w:rsidP="00525ABD">
      <w:pPr>
        <w:pStyle w:val="ListParagraph"/>
        <w:spacing w:before="240" w:after="240"/>
        <w:ind w:left="360"/>
        <w:jc w:val="both"/>
        <w:rPr>
          <w:rFonts w:asciiTheme="minorHAnsi" w:hAnsiTheme="minorHAnsi" w:cs="Arial"/>
          <w:color w:val="000000" w:themeColor="text1"/>
          <w:sz w:val="24"/>
          <w:szCs w:val="24"/>
        </w:rPr>
      </w:pPr>
    </w:p>
    <w:p w14:paraId="612186D5" w14:textId="77777777" w:rsidR="00423E1B" w:rsidRDefault="00525ABD" w:rsidP="00DC5589">
      <w:pPr>
        <w:pStyle w:val="ListParagraph"/>
        <w:numPr>
          <w:ilvl w:val="0"/>
          <w:numId w:val="4"/>
        </w:numPr>
        <w:spacing w:before="240" w:after="240"/>
        <w:jc w:val="both"/>
        <w:rPr>
          <w:rFonts w:asciiTheme="minorHAnsi" w:hAnsiTheme="minorHAnsi" w:cs="Arial"/>
          <w:sz w:val="24"/>
          <w:szCs w:val="24"/>
        </w:rPr>
      </w:pPr>
      <w:r w:rsidRPr="006231CC">
        <w:rPr>
          <w:rFonts w:asciiTheme="minorHAnsi" w:hAnsiTheme="minorHAnsi" w:cs="Arial"/>
          <w:sz w:val="24"/>
          <w:szCs w:val="24"/>
        </w:rPr>
        <w:t xml:space="preserve">Moçambique é um país que contribui pouco para as </w:t>
      </w:r>
      <w:r>
        <w:rPr>
          <w:rFonts w:asciiTheme="minorHAnsi" w:hAnsiTheme="minorHAnsi" w:cs="Arial"/>
          <w:sz w:val="24"/>
          <w:szCs w:val="24"/>
        </w:rPr>
        <w:t>emissões</w:t>
      </w:r>
      <w:r w:rsidRPr="006231CC">
        <w:rPr>
          <w:rFonts w:asciiTheme="minorHAnsi" w:hAnsiTheme="minorHAnsi" w:cs="Arial"/>
          <w:sz w:val="24"/>
          <w:szCs w:val="24"/>
        </w:rPr>
        <w:t xml:space="preserve"> dos gases de efeito estufa, no entanto, está entre os países mais afectados por eventos climáticos extremos. No presente ano, a passagem do ciclone FREDDY, por duas vezes, nas zonas norte, centro e sul do País, e os efeitos combinados de eventos climáticos extremos registados de Janeiro a Março de 2023, afectaram cerca de 1,3 milhões de pessoas, tendo destruído diversas </w:t>
      </w:r>
      <w:r w:rsidR="00423E1B" w:rsidRPr="006231CC">
        <w:rPr>
          <w:rFonts w:asciiTheme="minorHAnsi" w:hAnsiTheme="minorHAnsi" w:cs="Arial"/>
          <w:sz w:val="24"/>
          <w:szCs w:val="24"/>
        </w:rPr>
        <w:t>infraestruturas</w:t>
      </w:r>
      <w:r w:rsidRPr="006231CC">
        <w:rPr>
          <w:rFonts w:asciiTheme="minorHAnsi" w:hAnsiTheme="minorHAnsi" w:cs="Arial"/>
          <w:sz w:val="24"/>
          <w:szCs w:val="24"/>
        </w:rPr>
        <w:t xml:space="preserve"> económicas e socais, ferido 723 pessoas e causado a morte de 306 pessoas.</w:t>
      </w:r>
      <w:r w:rsidR="00423E1B">
        <w:rPr>
          <w:rFonts w:asciiTheme="minorHAnsi" w:hAnsiTheme="minorHAnsi" w:cs="Arial"/>
          <w:sz w:val="24"/>
          <w:szCs w:val="24"/>
        </w:rPr>
        <w:t xml:space="preserve"> </w:t>
      </w:r>
    </w:p>
    <w:p w14:paraId="5E3E7B4F" w14:textId="77777777" w:rsidR="00423E1B" w:rsidRDefault="00423E1B" w:rsidP="00423E1B">
      <w:pPr>
        <w:pStyle w:val="ListParagraph"/>
        <w:spacing w:before="240" w:after="240"/>
        <w:ind w:left="360"/>
        <w:jc w:val="both"/>
        <w:rPr>
          <w:rFonts w:asciiTheme="minorHAnsi" w:hAnsiTheme="minorHAnsi" w:cs="Arial"/>
          <w:sz w:val="24"/>
          <w:szCs w:val="24"/>
        </w:rPr>
      </w:pPr>
    </w:p>
    <w:p w14:paraId="1E0D6F0D" w14:textId="77777777" w:rsidR="00423E1B" w:rsidRDefault="00525ABD" w:rsidP="00DC5589">
      <w:pPr>
        <w:pStyle w:val="ListParagraph"/>
        <w:numPr>
          <w:ilvl w:val="0"/>
          <w:numId w:val="4"/>
        </w:numPr>
        <w:spacing w:before="240" w:after="240"/>
        <w:jc w:val="both"/>
        <w:rPr>
          <w:rFonts w:asciiTheme="minorHAnsi" w:hAnsiTheme="minorHAnsi" w:cs="Arial"/>
          <w:sz w:val="24"/>
          <w:szCs w:val="24"/>
        </w:rPr>
      </w:pPr>
      <w:r w:rsidRPr="00423E1B">
        <w:rPr>
          <w:rFonts w:asciiTheme="minorHAnsi" w:hAnsiTheme="minorHAnsi" w:cs="Arial"/>
          <w:sz w:val="24"/>
          <w:szCs w:val="24"/>
        </w:rPr>
        <w:t xml:space="preserve">Para mitigar os efeitos dos desastres naturais, aprovamos um Plano de Acção de Emergência no valor de 150 milhões de Dólares, com vista a Reposição das </w:t>
      </w:r>
      <w:r w:rsidR="00423E1B" w:rsidRPr="00423E1B">
        <w:rPr>
          <w:rFonts w:asciiTheme="minorHAnsi" w:hAnsiTheme="minorHAnsi" w:cs="Arial"/>
          <w:sz w:val="24"/>
          <w:szCs w:val="24"/>
        </w:rPr>
        <w:t>infraestruturas</w:t>
      </w:r>
      <w:r w:rsidRPr="00423E1B">
        <w:rPr>
          <w:rFonts w:asciiTheme="minorHAnsi" w:hAnsiTheme="minorHAnsi" w:cs="Arial"/>
          <w:sz w:val="24"/>
          <w:szCs w:val="24"/>
        </w:rPr>
        <w:t xml:space="preserve"> danificadas pelo ciclone Freddy.</w:t>
      </w:r>
    </w:p>
    <w:p w14:paraId="046A080A" w14:textId="77777777" w:rsidR="00423E1B" w:rsidRDefault="00423E1B" w:rsidP="00423E1B">
      <w:pPr>
        <w:pStyle w:val="ListParagraph"/>
        <w:spacing w:before="240" w:after="240"/>
        <w:ind w:left="360"/>
        <w:jc w:val="both"/>
        <w:rPr>
          <w:rFonts w:asciiTheme="minorHAnsi" w:hAnsiTheme="minorHAnsi" w:cs="Arial"/>
          <w:sz w:val="24"/>
          <w:szCs w:val="24"/>
        </w:rPr>
      </w:pPr>
    </w:p>
    <w:p w14:paraId="72C31197" w14:textId="77777777" w:rsidR="00525ABD" w:rsidRPr="00423E1B" w:rsidRDefault="00525ABD" w:rsidP="00DC5589">
      <w:pPr>
        <w:pStyle w:val="ListParagraph"/>
        <w:numPr>
          <w:ilvl w:val="0"/>
          <w:numId w:val="4"/>
        </w:numPr>
        <w:spacing w:before="240" w:after="240"/>
        <w:jc w:val="both"/>
        <w:rPr>
          <w:rFonts w:asciiTheme="minorHAnsi" w:hAnsiTheme="minorHAnsi" w:cs="Arial"/>
          <w:sz w:val="24"/>
          <w:szCs w:val="24"/>
        </w:rPr>
      </w:pPr>
      <w:r w:rsidRPr="00423E1B">
        <w:rPr>
          <w:sz w:val="24"/>
          <w:szCs w:val="24"/>
        </w:rPr>
        <w:t>Dada a pressão que os desastres naturais representam para as contas públicas, assinamos um seguro de transferência de risco, válido de 01 de Dezembro de 2022 até 30 de Novembro de 2023, com duas seguradoras nacionais, cujo valor da apólice é de 4 milhões de dólares.</w:t>
      </w:r>
    </w:p>
    <w:p w14:paraId="4086C345" w14:textId="77777777" w:rsidR="00423E1B" w:rsidRPr="00423E1B" w:rsidRDefault="00423E1B" w:rsidP="00423E1B">
      <w:pPr>
        <w:pStyle w:val="ListParagraph"/>
        <w:spacing w:before="240" w:after="240"/>
        <w:ind w:left="360"/>
        <w:jc w:val="both"/>
        <w:rPr>
          <w:rFonts w:asciiTheme="minorHAnsi" w:hAnsiTheme="minorHAnsi" w:cs="Arial"/>
          <w:sz w:val="24"/>
          <w:szCs w:val="24"/>
        </w:rPr>
      </w:pPr>
    </w:p>
    <w:p w14:paraId="0CFDF9D3" w14:textId="77777777" w:rsidR="00525ABD"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Com a ratificação pela Assembleia da República, em Maio de 2023, do Acordo para o estabelecimento da Capacidade Africana de Risco (ARC), Agência da União Africana que institui seguros e resseguros para os eventos climáticos extremos e calamidades naturais, vamos continuar a melhorar a adaptação e resiliência do nosso País e da nossa economia.</w:t>
      </w:r>
    </w:p>
    <w:p w14:paraId="0665B945" w14:textId="77777777" w:rsidR="00423E1B" w:rsidRPr="00423E1B" w:rsidRDefault="00423E1B" w:rsidP="00423E1B">
      <w:pPr>
        <w:pStyle w:val="ListParagraph"/>
        <w:spacing w:before="240" w:after="240"/>
        <w:ind w:left="360"/>
        <w:jc w:val="both"/>
        <w:rPr>
          <w:rFonts w:cs="Arial"/>
          <w:sz w:val="24"/>
          <w:szCs w:val="24"/>
        </w:rPr>
      </w:pPr>
    </w:p>
    <w:p w14:paraId="07814697" w14:textId="77777777" w:rsidR="00525ABD"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Embora a nossa vulnerabilidade continue a ser a principal preocupação, é ta</w:t>
      </w:r>
      <w:r w:rsidR="00423E1B">
        <w:rPr>
          <w:rFonts w:cs="Arial"/>
          <w:sz w:val="24"/>
          <w:szCs w:val="24"/>
        </w:rPr>
        <w:t>mbém importante realçar que nós</w:t>
      </w:r>
      <w:r w:rsidRPr="00423E1B">
        <w:rPr>
          <w:rFonts w:cs="Arial"/>
          <w:sz w:val="24"/>
          <w:szCs w:val="24"/>
        </w:rPr>
        <w:t xml:space="preserve"> não somos apenas uma vítima passiva das mudanças climáticas, mas também somos parte integrante da solução. Temos potencial para reduzir emissões no país e na região da SADC, através da exploração do nosso potencial </w:t>
      </w:r>
      <w:r w:rsidR="00423E1B" w:rsidRPr="00423E1B">
        <w:rPr>
          <w:rFonts w:cs="Arial"/>
          <w:sz w:val="24"/>
          <w:szCs w:val="24"/>
        </w:rPr>
        <w:t>hidr</w:t>
      </w:r>
      <w:r w:rsidR="00423E1B">
        <w:rPr>
          <w:rFonts w:cs="Arial"/>
          <w:sz w:val="24"/>
          <w:szCs w:val="24"/>
        </w:rPr>
        <w:t>o-</w:t>
      </w:r>
      <w:r w:rsidR="00423E1B" w:rsidRPr="00423E1B">
        <w:rPr>
          <w:rFonts w:cs="Arial"/>
          <w:sz w:val="24"/>
          <w:szCs w:val="24"/>
        </w:rPr>
        <w:t>elétrico</w:t>
      </w:r>
      <w:r w:rsidRPr="00423E1B">
        <w:rPr>
          <w:rFonts w:cs="Arial"/>
          <w:sz w:val="24"/>
          <w:szCs w:val="24"/>
        </w:rPr>
        <w:t xml:space="preserve"> que é </w:t>
      </w:r>
      <w:r w:rsidR="00423E1B">
        <w:rPr>
          <w:rFonts w:cs="Arial"/>
          <w:sz w:val="24"/>
          <w:szCs w:val="24"/>
        </w:rPr>
        <w:t>considerável</w:t>
      </w:r>
      <w:r w:rsidRPr="00423E1B">
        <w:rPr>
          <w:rFonts w:cs="Arial"/>
          <w:sz w:val="24"/>
          <w:szCs w:val="24"/>
        </w:rPr>
        <w:t xml:space="preserve">, dos recursos solares abundantes e das reservas significativas de gás natural. Estes recursos, quando aproveitados de forma eficaz, podem não só reduzir a nossa pegada de carbono actual </w:t>
      </w:r>
      <w:r w:rsidRPr="00423E1B">
        <w:rPr>
          <w:rFonts w:cs="Arial"/>
          <w:sz w:val="24"/>
          <w:szCs w:val="24"/>
        </w:rPr>
        <w:lastRenderedPageBreak/>
        <w:t>e futura, mas também aproximar-nos dos nossos objectivos de sustentabilidade e de desenvolvimento.</w:t>
      </w:r>
    </w:p>
    <w:p w14:paraId="057DBD04" w14:textId="77777777" w:rsidR="00423E1B" w:rsidRPr="00423E1B" w:rsidRDefault="00423E1B" w:rsidP="00423E1B">
      <w:pPr>
        <w:pStyle w:val="ListParagraph"/>
        <w:spacing w:before="240" w:after="240"/>
        <w:ind w:left="360"/>
        <w:jc w:val="both"/>
        <w:rPr>
          <w:rFonts w:cs="Arial"/>
          <w:sz w:val="24"/>
          <w:szCs w:val="24"/>
        </w:rPr>
      </w:pPr>
    </w:p>
    <w:p w14:paraId="43C8F1BC" w14:textId="77777777" w:rsidR="00525ABD"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 xml:space="preserve">Devemos garantir que estas fontes renováveis sejam exploradas com a máxima eficiência e rapidez, e para o efeito o acesso ao financiamento internacional para uma transição energética justa não pode ser subestimado. </w:t>
      </w:r>
    </w:p>
    <w:p w14:paraId="0EEE8461" w14:textId="77777777" w:rsidR="00423E1B" w:rsidRPr="00423E1B" w:rsidRDefault="00423E1B" w:rsidP="00423E1B">
      <w:pPr>
        <w:pStyle w:val="ListParagraph"/>
        <w:spacing w:before="240" w:after="240"/>
        <w:ind w:left="360"/>
        <w:jc w:val="both"/>
        <w:rPr>
          <w:rFonts w:cs="Arial"/>
          <w:sz w:val="24"/>
          <w:szCs w:val="24"/>
        </w:rPr>
      </w:pPr>
    </w:p>
    <w:p w14:paraId="6F5930DC" w14:textId="77777777" w:rsidR="00525ABD"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 xml:space="preserve">Para contribuir para baixas emissões e permitir o futuro energético equitativo que imaginamos, Moçambique clama pelo apoio na concepção e implementação de soluções de financiamento que sejam sustentáveis, através do acesso a fontes de financiamento mais concessionais, complementadas por fontes de financiamento inovadoras, tais como mercados de carbono, </w:t>
      </w:r>
      <w:r w:rsidRPr="00423E1B">
        <w:rPr>
          <w:rFonts w:cs="Arial"/>
          <w:i/>
          <w:sz w:val="24"/>
          <w:szCs w:val="24"/>
        </w:rPr>
        <w:t>blended finance</w:t>
      </w:r>
      <w:r w:rsidRPr="00423E1B">
        <w:rPr>
          <w:rFonts w:cs="Arial"/>
          <w:sz w:val="24"/>
          <w:szCs w:val="24"/>
        </w:rPr>
        <w:t xml:space="preserve"> e através da dívida pelo clima.</w:t>
      </w:r>
    </w:p>
    <w:p w14:paraId="4BB46DE5" w14:textId="77777777" w:rsidR="00423E1B" w:rsidRPr="00423E1B" w:rsidRDefault="00423E1B" w:rsidP="00423E1B">
      <w:pPr>
        <w:pStyle w:val="ListParagraph"/>
        <w:spacing w:before="240" w:after="240"/>
        <w:ind w:left="360"/>
        <w:jc w:val="both"/>
        <w:rPr>
          <w:rFonts w:cs="Arial"/>
          <w:sz w:val="24"/>
          <w:szCs w:val="24"/>
        </w:rPr>
      </w:pPr>
    </w:p>
    <w:p w14:paraId="63E8BB56" w14:textId="77777777" w:rsidR="00423E1B"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 xml:space="preserve">Considerando o potencial que Moçambique tem </w:t>
      </w:r>
      <w:r w:rsidR="00423E1B" w:rsidRPr="00423E1B">
        <w:rPr>
          <w:rFonts w:cs="Arial"/>
          <w:sz w:val="24"/>
          <w:szCs w:val="24"/>
        </w:rPr>
        <w:t>a</w:t>
      </w:r>
      <w:r w:rsidRPr="00423E1B">
        <w:rPr>
          <w:rFonts w:cs="Arial"/>
          <w:sz w:val="24"/>
          <w:szCs w:val="24"/>
        </w:rPr>
        <w:t xml:space="preserve"> gerar créditos de carbono, principalmente nos sectores florestal, agrícola, de energias renováveis, bem como na economia azul,</w:t>
      </w:r>
      <w:r w:rsidR="00423E1B">
        <w:rPr>
          <w:rFonts w:cs="Arial"/>
          <w:sz w:val="24"/>
          <w:szCs w:val="24"/>
        </w:rPr>
        <w:t xml:space="preserve"> a</w:t>
      </w:r>
      <w:r w:rsidRPr="00423E1B">
        <w:rPr>
          <w:rFonts w:cs="Arial"/>
          <w:sz w:val="24"/>
          <w:szCs w:val="24"/>
        </w:rPr>
        <w:t xml:space="preserve">doptamos uma regulamentação nacional para projectos de REDD+ em 2018, tendo emitido e transaccionar créditos de REDD+ no âmbito do Mecanismo de Parceria para o Carbono Florestal do Banco Mundial. </w:t>
      </w:r>
    </w:p>
    <w:p w14:paraId="7267C794" w14:textId="77777777" w:rsidR="00F83C36" w:rsidRDefault="00F83C36" w:rsidP="00F83C36">
      <w:pPr>
        <w:pStyle w:val="ListParagraph"/>
        <w:spacing w:before="240" w:after="240"/>
        <w:ind w:left="360"/>
        <w:jc w:val="both"/>
        <w:rPr>
          <w:rFonts w:cs="Arial"/>
          <w:sz w:val="24"/>
          <w:szCs w:val="24"/>
        </w:rPr>
      </w:pPr>
    </w:p>
    <w:p w14:paraId="126063D7" w14:textId="77777777" w:rsidR="00525ABD" w:rsidRPr="00423E1B"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 xml:space="preserve">Aderimos </w:t>
      </w:r>
      <w:r w:rsidR="00F83C36">
        <w:rPr>
          <w:rFonts w:cs="Arial"/>
          <w:sz w:val="24"/>
          <w:szCs w:val="24"/>
        </w:rPr>
        <w:t>em 2023</w:t>
      </w:r>
      <w:r w:rsidRPr="00423E1B">
        <w:rPr>
          <w:rFonts w:cs="Arial"/>
          <w:sz w:val="24"/>
          <w:szCs w:val="24"/>
        </w:rPr>
        <w:t xml:space="preserve"> à Iniciativa Africana dos Mercados de Carbono e iniciamos a elaboração de um Plano de Activação do Mercado de Carbono, cuja prioridade é à elaboração de um quadro regulamentar que ajudará a garantir a integridade ambiental dos nossos projectos de carbono, permitirá que Moçambique participe nos mercados internacionais de carbono ao abrigo do Artigo 6 do Acordo de Paris, proporcionando clareza aos desenvolvedores de projectos e aos compradores de carbono e, acima de tudo, garantirá que os nossos projectos apoiem e beneficiem as comunidades locais e a população moçambicana em geral.</w:t>
      </w:r>
    </w:p>
    <w:p w14:paraId="16E2F850" w14:textId="77777777" w:rsidR="00525ABD" w:rsidRDefault="00F83C36" w:rsidP="00DC5589">
      <w:pPr>
        <w:pStyle w:val="ListParagraph"/>
        <w:numPr>
          <w:ilvl w:val="0"/>
          <w:numId w:val="4"/>
        </w:numPr>
        <w:spacing w:before="240" w:after="240"/>
        <w:jc w:val="both"/>
        <w:rPr>
          <w:rFonts w:cs="Arial"/>
          <w:sz w:val="24"/>
          <w:szCs w:val="24"/>
        </w:rPr>
      </w:pPr>
      <w:r>
        <w:rPr>
          <w:rFonts w:cs="Arial"/>
          <w:sz w:val="24"/>
          <w:szCs w:val="24"/>
        </w:rPr>
        <w:t>Moçambique esta a elabo</w:t>
      </w:r>
      <w:r w:rsidR="00525ABD" w:rsidRPr="00423E1B">
        <w:rPr>
          <w:rFonts w:cs="Arial"/>
          <w:sz w:val="24"/>
          <w:szCs w:val="24"/>
        </w:rPr>
        <w:t>ra</w:t>
      </w:r>
      <w:r>
        <w:rPr>
          <w:rFonts w:cs="Arial"/>
          <w:sz w:val="24"/>
          <w:szCs w:val="24"/>
        </w:rPr>
        <w:t>r</w:t>
      </w:r>
      <w:r w:rsidR="00525ABD" w:rsidRPr="00423E1B">
        <w:rPr>
          <w:rFonts w:cs="Arial"/>
          <w:sz w:val="24"/>
          <w:szCs w:val="24"/>
        </w:rPr>
        <w:t xml:space="preserve"> um regulamento dos mercados de carbono e paralelamente estamos em negociações com alguns </w:t>
      </w:r>
      <w:r w:rsidRPr="00423E1B">
        <w:rPr>
          <w:rFonts w:cs="Arial"/>
          <w:sz w:val="24"/>
          <w:szCs w:val="24"/>
        </w:rPr>
        <w:t>países para</w:t>
      </w:r>
      <w:r w:rsidR="00525ABD" w:rsidRPr="00423E1B">
        <w:rPr>
          <w:rFonts w:cs="Arial"/>
          <w:sz w:val="24"/>
          <w:szCs w:val="24"/>
        </w:rPr>
        <w:t xml:space="preserve"> assinar um acordo de venda dos resultados de redução de emissões.</w:t>
      </w:r>
    </w:p>
    <w:p w14:paraId="1C5CDA4C" w14:textId="77777777" w:rsidR="00F83C36" w:rsidRPr="00423E1B" w:rsidRDefault="00F83C36" w:rsidP="00F83C36">
      <w:pPr>
        <w:pStyle w:val="ListParagraph"/>
        <w:spacing w:before="240" w:after="240"/>
        <w:ind w:left="360"/>
        <w:jc w:val="both"/>
        <w:rPr>
          <w:rFonts w:cs="Arial"/>
          <w:sz w:val="24"/>
          <w:szCs w:val="24"/>
        </w:rPr>
      </w:pPr>
    </w:p>
    <w:p w14:paraId="312F6928" w14:textId="77777777" w:rsidR="00525ABD"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Moçambique, como país em desenvolvimento, enfrenta enormes desafios de dívida e gastos públicos na gestão de eventos extremos resultantes dos impactos climáticos, o que tem introduzido uma forte pressão nas contas publicas. Neste contexto consideramos estratégica a implementação da iniciativa de conversão da dívida pela acção climática ao nível dos países em desenvolvimento, conforme preconiza o artigo 5 do Acordo de Paris, dado o potencial desta iniciativa simultaneamente aliviar o endividamento, reduzir a pobreza e aumentar a capacidade de resiliência dos nossos países.</w:t>
      </w:r>
    </w:p>
    <w:p w14:paraId="02E1EB51" w14:textId="77777777" w:rsidR="00F83C36" w:rsidRPr="00423E1B" w:rsidRDefault="00F83C36" w:rsidP="00F83C36">
      <w:pPr>
        <w:pStyle w:val="ListParagraph"/>
        <w:spacing w:before="240" w:after="240"/>
        <w:ind w:left="360"/>
        <w:jc w:val="both"/>
        <w:rPr>
          <w:rFonts w:cs="Arial"/>
          <w:sz w:val="24"/>
          <w:szCs w:val="24"/>
        </w:rPr>
      </w:pPr>
    </w:p>
    <w:p w14:paraId="300D365A" w14:textId="77777777" w:rsidR="00525ABD" w:rsidRDefault="00525ABD" w:rsidP="00DC5589">
      <w:pPr>
        <w:pStyle w:val="ListParagraph"/>
        <w:numPr>
          <w:ilvl w:val="0"/>
          <w:numId w:val="4"/>
        </w:numPr>
        <w:spacing w:before="240" w:after="240"/>
        <w:jc w:val="both"/>
        <w:rPr>
          <w:rFonts w:cs="Arial"/>
          <w:sz w:val="24"/>
          <w:szCs w:val="24"/>
        </w:rPr>
      </w:pPr>
      <w:r w:rsidRPr="00423E1B">
        <w:rPr>
          <w:rFonts w:cs="Arial"/>
          <w:sz w:val="24"/>
          <w:szCs w:val="24"/>
        </w:rPr>
        <w:t>No momento estamos a desenvolver um programa piloto de troca de dívida para o clima com o Reino da Bélgica, e gostaríamos de contar com a colaboração de mais países nesta nobre iniciativa.</w:t>
      </w:r>
    </w:p>
    <w:p w14:paraId="05EAEFD2" w14:textId="77777777" w:rsidR="00F83C36" w:rsidRPr="00423E1B" w:rsidRDefault="00F83C36" w:rsidP="00F83C36">
      <w:pPr>
        <w:pStyle w:val="ListParagraph"/>
        <w:spacing w:before="240" w:after="240"/>
        <w:ind w:left="360"/>
        <w:jc w:val="both"/>
        <w:rPr>
          <w:rFonts w:cs="Arial"/>
          <w:sz w:val="24"/>
          <w:szCs w:val="24"/>
        </w:rPr>
      </w:pPr>
    </w:p>
    <w:p w14:paraId="20FEFC98" w14:textId="77777777" w:rsidR="00525ABD" w:rsidRPr="00F83C36" w:rsidRDefault="00525ABD" w:rsidP="00F83C36">
      <w:pPr>
        <w:rPr>
          <w:rFonts w:cs="Arial"/>
          <w:b/>
          <w:color w:val="000000" w:themeColor="text1"/>
          <w:szCs w:val="24"/>
        </w:rPr>
      </w:pPr>
      <w:r w:rsidRPr="00F83C36">
        <w:rPr>
          <w:rFonts w:cs="Arial"/>
          <w:b/>
          <w:color w:val="000000" w:themeColor="text1"/>
          <w:szCs w:val="24"/>
        </w:rPr>
        <w:t>Senhor Presidente,</w:t>
      </w:r>
    </w:p>
    <w:p w14:paraId="712D1A9F" w14:textId="77777777" w:rsidR="00525ABD" w:rsidRPr="00F83C36" w:rsidRDefault="00525ABD" w:rsidP="00F83C36">
      <w:pPr>
        <w:rPr>
          <w:rFonts w:cs="Arial"/>
          <w:b/>
          <w:color w:val="000000" w:themeColor="text1"/>
          <w:szCs w:val="24"/>
        </w:rPr>
      </w:pPr>
      <w:r w:rsidRPr="00F83C36">
        <w:rPr>
          <w:rFonts w:cs="Arial"/>
          <w:b/>
          <w:color w:val="000000" w:themeColor="text1"/>
          <w:szCs w:val="24"/>
        </w:rPr>
        <w:t xml:space="preserve">Excelências, </w:t>
      </w:r>
    </w:p>
    <w:p w14:paraId="6A6349EF" w14:textId="77777777" w:rsidR="00525ABD" w:rsidRPr="00423E1B" w:rsidRDefault="00525ABD" w:rsidP="00423E1B">
      <w:pPr>
        <w:pStyle w:val="ListParagraph"/>
        <w:ind w:left="360"/>
        <w:jc w:val="both"/>
        <w:rPr>
          <w:rFonts w:asciiTheme="minorHAnsi" w:hAnsiTheme="minorHAnsi" w:cs="Arial"/>
          <w:b/>
          <w:color w:val="000000" w:themeColor="text1"/>
          <w:sz w:val="24"/>
          <w:szCs w:val="24"/>
        </w:rPr>
      </w:pPr>
    </w:p>
    <w:p w14:paraId="7E183F8B" w14:textId="77777777" w:rsidR="00525ABD" w:rsidRPr="00423E1B" w:rsidRDefault="00525ABD" w:rsidP="00423E1B">
      <w:pPr>
        <w:pStyle w:val="ListParagraph"/>
        <w:tabs>
          <w:tab w:val="left" w:pos="709"/>
        </w:tabs>
        <w:jc w:val="both"/>
        <w:rPr>
          <w:rFonts w:asciiTheme="minorHAnsi" w:hAnsiTheme="minorHAnsi" w:cs="Arial"/>
          <w:color w:val="000000" w:themeColor="text1"/>
          <w:sz w:val="24"/>
          <w:szCs w:val="24"/>
        </w:rPr>
      </w:pPr>
    </w:p>
    <w:p w14:paraId="034AC304" w14:textId="77777777" w:rsidR="00525ABD" w:rsidRPr="00423E1B" w:rsidRDefault="00525ABD" w:rsidP="00DC5589">
      <w:pPr>
        <w:pStyle w:val="ListParagraph"/>
        <w:numPr>
          <w:ilvl w:val="0"/>
          <w:numId w:val="19"/>
        </w:numPr>
        <w:tabs>
          <w:tab w:val="left" w:pos="360"/>
        </w:tabs>
        <w:ind w:left="360" w:hanging="360"/>
        <w:jc w:val="both"/>
        <w:rPr>
          <w:rFonts w:cs="Arial"/>
          <w:color w:val="000000" w:themeColor="text1"/>
          <w:sz w:val="24"/>
          <w:szCs w:val="24"/>
        </w:rPr>
      </w:pPr>
      <w:r w:rsidRPr="00423E1B">
        <w:rPr>
          <w:rFonts w:cs="Arial"/>
          <w:color w:val="000000" w:themeColor="text1"/>
          <w:sz w:val="24"/>
          <w:szCs w:val="24"/>
        </w:rPr>
        <w:t xml:space="preserve">Moçambique submeteu a UNFCCC, o seu Plano Nacional de Adaptação. Apelamos a todos o acesso aos recursos financeiros e tecnológicos com vista a </w:t>
      </w:r>
      <w:r w:rsidR="00F83C36" w:rsidRPr="00423E1B">
        <w:rPr>
          <w:rFonts w:cs="Arial"/>
          <w:color w:val="000000" w:themeColor="text1"/>
          <w:sz w:val="24"/>
          <w:szCs w:val="24"/>
        </w:rPr>
        <w:t>implementação</w:t>
      </w:r>
      <w:r w:rsidRPr="00423E1B">
        <w:rPr>
          <w:rFonts w:cs="Arial"/>
          <w:color w:val="000000" w:themeColor="text1"/>
          <w:sz w:val="24"/>
          <w:szCs w:val="24"/>
        </w:rPr>
        <w:t xml:space="preserve"> dos planos nacionais de adaptação. </w:t>
      </w:r>
    </w:p>
    <w:p w14:paraId="66282C52" w14:textId="77777777" w:rsidR="00525ABD" w:rsidRPr="00423E1B" w:rsidRDefault="00525ABD" w:rsidP="00423E1B">
      <w:pPr>
        <w:pStyle w:val="ListParagraph"/>
        <w:tabs>
          <w:tab w:val="left" w:pos="709"/>
        </w:tabs>
        <w:jc w:val="both"/>
        <w:rPr>
          <w:rFonts w:asciiTheme="minorHAnsi" w:hAnsiTheme="minorHAnsi" w:cs="Arial"/>
          <w:color w:val="000000" w:themeColor="text1"/>
          <w:sz w:val="24"/>
          <w:szCs w:val="24"/>
        </w:rPr>
      </w:pPr>
    </w:p>
    <w:p w14:paraId="2E3924A7" w14:textId="77777777" w:rsidR="00525ABD" w:rsidRPr="00F83C36" w:rsidRDefault="00525ABD" w:rsidP="00DC5589">
      <w:pPr>
        <w:pStyle w:val="ListParagraph"/>
        <w:numPr>
          <w:ilvl w:val="0"/>
          <w:numId w:val="19"/>
        </w:numPr>
        <w:tabs>
          <w:tab w:val="left" w:pos="709"/>
        </w:tabs>
        <w:ind w:left="360" w:hanging="360"/>
        <w:jc w:val="both"/>
        <w:rPr>
          <w:rFonts w:cs="Arial"/>
          <w:color w:val="000000" w:themeColor="text1"/>
          <w:sz w:val="24"/>
          <w:szCs w:val="24"/>
        </w:rPr>
      </w:pPr>
      <w:r w:rsidRPr="00F83C36">
        <w:rPr>
          <w:rFonts w:cs="Arial"/>
          <w:color w:val="000000" w:themeColor="text1"/>
          <w:sz w:val="24"/>
          <w:szCs w:val="24"/>
        </w:rPr>
        <w:t xml:space="preserve">Ainda alinhado com a nossa Contribuição Nacionalmente Determinada e reconhecendo a importância das florestas na mitigação dos impactos de mudanças climáticas, Moçambique realizou em 2022, a Conferência Regional de Miombo que culminou com Declaração de </w:t>
      </w:r>
      <w:r w:rsidRPr="00F83C36">
        <w:rPr>
          <w:rFonts w:cs="Arial"/>
          <w:color w:val="000000" w:themeColor="text1"/>
          <w:sz w:val="24"/>
          <w:szCs w:val="24"/>
        </w:rPr>
        <w:lastRenderedPageBreak/>
        <w:t xml:space="preserve">Maputo sobre a Gestão Sustentável e Integrada da Floresta de Miombo que identificou as prioridades para a próxima década, com vista a reforçar os sistemas de governação transparente, inclusiva e responsável das florestas de Miombo de modo a que </w:t>
      </w:r>
      <w:r w:rsidR="00F83C36" w:rsidRPr="00F83C36">
        <w:rPr>
          <w:rFonts w:cs="Arial"/>
          <w:color w:val="000000" w:themeColor="text1"/>
          <w:sz w:val="24"/>
          <w:szCs w:val="24"/>
        </w:rPr>
        <w:t>estas possam</w:t>
      </w:r>
      <w:r w:rsidRPr="00F83C36">
        <w:rPr>
          <w:rFonts w:cs="Arial"/>
          <w:color w:val="000000" w:themeColor="text1"/>
          <w:sz w:val="24"/>
          <w:szCs w:val="24"/>
        </w:rPr>
        <w:t xml:space="preserve"> contribuir para os esforços locais e globais de mudanças climáticas, conservação da biodiversidade, bem como para as economias locais e nacionais e para o desenvolvimento sustentável dos países signatários da Declaração de Miombo. Convidamos deste de modo, a todos os intervenientes para se juntarem a esta iniciativa de modo a que em conjunto possamos mobilizar recursos financeiros e tecnológicos para que possamos restaurar e conservar a floresta remanescente.</w:t>
      </w:r>
    </w:p>
    <w:p w14:paraId="613FE37F" w14:textId="77777777" w:rsidR="00525ABD" w:rsidRPr="00F83C36" w:rsidRDefault="00525ABD" w:rsidP="00F83C36">
      <w:pPr>
        <w:pStyle w:val="ListParagraph"/>
        <w:ind w:left="360" w:hanging="360"/>
        <w:jc w:val="both"/>
        <w:rPr>
          <w:rFonts w:asciiTheme="minorHAnsi" w:hAnsiTheme="minorHAnsi" w:cs="Arial"/>
          <w:color w:val="000000" w:themeColor="text1"/>
          <w:sz w:val="24"/>
          <w:szCs w:val="24"/>
        </w:rPr>
      </w:pPr>
    </w:p>
    <w:p w14:paraId="6B076E41" w14:textId="77777777" w:rsidR="00525ABD" w:rsidRPr="00F83C36" w:rsidRDefault="00525ABD" w:rsidP="00DC5589">
      <w:pPr>
        <w:pStyle w:val="ListParagraph"/>
        <w:numPr>
          <w:ilvl w:val="0"/>
          <w:numId w:val="19"/>
        </w:numPr>
        <w:tabs>
          <w:tab w:val="left" w:pos="709"/>
        </w:tabs>
        <w:ind w:left="360" w:hanging="360"/>
        <w:jc w:val="both"/>
        <w:rPr>
          <w:rFonts w:cs="Arial"/>
          <w:color w:val="000000" w:themeColor="text1"/>
          <w:sz w:val="24"/>
          <w:szCs w:val="24"/>
        </w:rPr>
      </w:pPr>
      <w:r w:rsidRPr="00F83C36">
        <w:rPr>
          <w:rFonts w:cs="Arial"/>
          <w:color w:val="000000" w:themeColor="text1"/>
          <w:sz w:val="24"/>
          <w:szCs w:val="24"/>
        </w:rPr>
        <w:t xml:space="preserve">Instamos os países membros da Floresta de Miombo, os seus parceiros de cooperação, o sector privado e ONGs, a Sociedade Civil e as comunidades locais para a necessidade de </w:t>
      </w:r>
      <w:r w:rsidR="00F83C36" w:rsidRPr="00F83C36">
        <w:rPr>
          <w:rFonts w:cs="Arial"/>
          <w:color w:val="000000" w:themeColor="text1"/>
          <w:sz w:val="24"/>
          <w:szCs w:val="24"/>
        </w:rPr>
        <w:t>um grande</w:t>
      </w:r>
      <w:r w:rsidRPr="00F83C36">
        <w:rPr>
          <w:rFonts w:cs="Arial"/>
          <w:color w:val="000000" w:themeColor="text1"/>
          <w:sz w:val="24"/>
          <w:szCs w:val="24"/>
        </w:rPr>
        <w:t xml:space="preserve"> cometimento na conservação e restauração da floresta pelo facto desta possuir uma maior biodiversidade e ecossistemas florestais que aliado à Bacia do Zambeze, cria condições favoráveis para o estabelecimento do mangal que por sinal constitui um dos maiores ecossistemas de mangal em Africa e a nível Global que contribui positivamente no sequestro de carbono reduzindo as emissões de gases de efeito estufa.  </w:t>
      </w:r>
    </w:p>
    <w:p w14:paraId="171D9BC4" w14:textId="77777777" w:rsidR="00525ABD" w:rsidRPr="00F83C36" w:rsidRDefault="00525ABD" w:rsidP="00F83C36">
      <w:pPr>
        <w:pStyle w:val="ListParagraph"/>
        <w:tabs>
          <w:tab w:val="left" w:pos="709"/>
        </w:tabs>
        <w:ind w:left="360" w:hanging="360"/>
        <w:jc w:val="both"/>
        <w:rPr>
          <w:rFonts w:asciiTheme="minorHAnsi" w:hAnsiTheme="minorHAnsi" w:cs="Arial"/>
          <w:color w:val="000000" w:themeColor="text1"/>
          <w:sz w:val="24"/>
          <w:szCs w:val="24"/>
        </w:rPr>
      </w:pPr>
    </w:p>
    <w:p w14:paraId="65ED7442" w14:textId="77777777" w:rsidR="00525ABD" w:rsidRPr="00F83C36" w:rsidRDefault="00525ABD" w:rsidP="00DC5589">
      <w:pPr>
        <w:pStyle w:val="ListParagraph"/>
        <w:numPr>
          <w:ilvl w:val="0"/>
          <w:numId w:val="19"/>
        </w:numPr>
        <w:tabs>
          <w:tab w:val="left" w:pos="709"/>
        </w:tabs>
        <w:ind w:left="360" w:hanging="360"/>
        <w:jc w:val="both"/>
        <w:rPr>
          <w:rFonts w:cs="Arial"/>
          <w:sz w:val="24"/>
          <w:szCs w:val="24"/>
        </w:rPr>
      </w:pPr>
      <w:r w:rsidRPr="00F83C36">
        <w:rPr>
          <w:rFonts w:cs="Arial"/>
          <w:sz w:val="24"/>
          <w:szCs w:val="24"/>
        </w:rPr>
        <w:t xml:space="preserve">Instamos igualmente aos diferentes intervenientes a honrarem os compromissos assumidos sob o Acordo de Paris de colocarem a igualdade de género no centro de tomada de decisões na concepção e implementação de estratégias de adaptação e mitigação das mudanças climáticas. </w:t>
      </w:r>
    </w:p>
    <w:p w14:paraId="619201CF" w14:textId="77777777" w:rsidR="00525ABD" w:rsidRPr="00F83C36" w:rsidRDefault="00525ABD" w:rsidP="00F83C36">
      <w:pPr>
        <w:spacing w:line="276" w:lineRule="auto"/>
        <w:ind w:left="360" w:hanging="360"/>
        <w:rPr>
          <w:rFonts w:cs="Arial"/>
          <w:b/>
          <w:color w:val="000000" w:themeColor="text1"/>
          <w:szCs w:val="24"/>
        </w:rPr>
      </w:pPr>
    </w:p>
    <w:p w14:paraId="395C4960" w14:textId="77777777" w:rsidR="00525ABD" w:rsidRPr="00F83C36" w:rsidRDefault="00525ABD" w:rsidP="00F83C36">
      <w:pPr>
        <w:ind w:left="360" w:hanging="360"/>
        <w:rPr>
          <w:rFonts w:cs="Arial"/>
          <w:b/>
          <w:color w:val="000000" w:themeColor="text1"/>
          <w:szCs w:val="24"/>
        </w:rPr>
      </w:pPr>
      <w:r w:rsidRPr="00F83C36">
        <w:rPr>
          <w:rFonts w:cs="Arial"/>
          <w:b/>
          <w:color w:val="000000" w:themeColor="text1"/>
          <w:szCs w:val="24"/>
        </w:rPr>
        <w:t>Senhor Presidente,</w:t>
      </w:r>
    </w:p>
    <w:p w14:paraId="2477C649" w14:textId="77777777" w:rsidR="00525ABD" w:rsidRPr="00F83C36" w:rsidRDefault="00525ABD" w:rsidP="00F83C36">
      <w:pPr>
        <w:ind w:left="360" w:hanging="360"/>
        <w:rPr>
          <w:rFonts w:cs="Arial"/>
          <w:b/>
          <w:color w:val="000000" w:themeColor="text1"/>
          <w:szCs w:val="24"/>
        </w:rPr>
      </w:pPr>
      <w:r w:rsidRPr="00F83C36">
        <w:rPr>
          <w:rFonts w:cs="Arial"/>
          <w:b/>
          <w:color w:val="000000" w:themeColor="text1"/>
          <w:szCs w:val="24"/>
        </w:rPr>
        <w:t>Excelências,</w:t>
      </w:r>
    </w:p>
    <w:p w14:paraId="21FEB344" w14:textId="77777777" w:rsidR="00525ABD" w:rsidRPr="00F83C36" w:rsidRDefault="00525ABD" w:rsidP="00F83C36">
      <w:pPr>
        <w:ind w:left="360" w:hanging="360"/>
        <w:rPr>
          <w:rFonts w:cs="Arial"/>
          <w:b/>
          <w:color w:val="000000" w:themeColor="text1"/>
          <w:szCs w:val="24"/>
        </w:rPr>
      </w:pPr>
      <w:r w:rsidRPr="00F83C36">
        <w:rPr>
          <w:rFonts w:cs="Arial"/>
          <w:b/>
          <w:color w:val="000000" w:themeColor="text1"/>
          <w:szCs w:val="24"/>
        </w:rPr>
        <w:t>Minhas Senhoras e Meus Senhores,</w:t>
      </w:r>
    </w:p>
    <w:p w14:paraId="432FFBE3" w14:textId="77777777" w:rsidR="00525ABD" w:rsidRPr="00F83C36" w:rsidRDefault="00525ABD" w:rsidP="00F83C36">
      <w:pPr>
        <w:spacing w:line="276" w:lineRule="auto"/>
        <w:ind w:left="360" w:hanging="360"/>
        <w:rPr>
          <w:rFonts w:cs="Arial"/>
          <w:b/>
          <w:color w:val="000000" w:themeColor="text1"/>
          <w:szCs w:val="24"/>
        </w:rPr>
      </w:pPr>
    </w:p>
    <w:p w14:paraId="22DF188C" w14:textId="77777777" w:rsidR="00525ABD" w:rsidRPr="00F83C36" w:rsidRDefault="00525ABD" w:rsidP="00DC5589">
      <w:pPr>
        <w:pStyle w:val="ListParagraph"/>
        <w:numPr>
          <w:ilvl w:val="0"/>
          <w:numId w:val="19"/>
        </w:numPr>
        <w:ind w:left="360" w:hanging="360"/>
        <w:jc w:val="both"/>
        <w:rPr>
          <w:rFonts w:cs="Arial"/>
          <w:color w:val="000000" w:themeColor="text1"/>
          <w:sz w:val="24"/>
          <w:szCs w:val="24"/>
        </w:rPr>
      </w:pPr>
      <w:r w:rsidRPr="00F83C36">
        <w:rPr>
          <w:rFonts w:cs="Arial"/>
          <w:color w:val="000000" w:themeColor="text1"/>
          <w:sz w:val="24"/>
          <w:szCs w:val="24"/>
        </w:rPr>
        <w:t xml:space="preserve">A frequência e intensidade dos eventos extremos e a magnitude dos seus impactos, particularmente nos países em desenvolvimento, levam-nos a considerar os eventos extremos como ameaças emergentes à biodiversidade, paz e seguranças internacionais. </w:t>
      </w:r>
    </w:p>
    <w:p w14:paraId="63BD679B" w14:textId="77777777" w:rsidR="00525ABD" w:rsidRPr="00F83C36" w:rsidRDefault="00525ABD" w:rsidP="00F83C36">
      <w:pPr>
        <w:pStyle w:val="ListParagraph"/>
        <w:ind w:left="360" w:hanging="360"/>
        <w:jc w:val="both"/>
        <w:rPr>
          <w:rFonts w:asciiTheme="minorHAnsi" w:hAnsiTheme="minorHAnsi" w:cs="Arial"/>
          <w:color w:val="000000" w:themeColor="text1"/>
          <w:sz w:val="24"/>
          <w:szCs w:val="24"/>
        </w:rPr>
      </w:pPr>
    </w:p>
    <w:p w14:paraId="743CA0B6" w14:textId="77777777" w:rsidR="00525ABD" w:rsidRPr="00F83C36" w:rsidRDefault="00525ABD" w:rsidP="00DC5589">
      <w:pPr>
        <w:pStyle w:val="ListParagraph"/>
        <w:numPr>
          <w:ilvl w:val="0"/>
          <w:numId w:val="19"/>
        </w:numPr>
        <w:ind w:left="360" w:hanging="360"/>
        <w:jc w:val="both"/>
        <w:rPr>
          <w:rFonts w:cs="Arial"/>
          <w:color w:val="000000" w:themeColor="text1"/>
          <w:sz w:val="24"/>
          <w:szCs w:val="24"/>
        </w:rPr>
      </w:pPr>
      <w:r w:rsidRPr="00F83C36">
        <w:rPr>
          <w:rFonts w:cs="Arial"/>
          <w:bCs/>
          <w:color w:val="000000" w:themeColor="text1"/>
          <w:sz w:val="24"/>
          <w:szCs w:val="24"/>
        </w:rPr>
        <w:t xml:space="preserve">Moçambique </w:t>
      </w:r>
      <w:r w:rsidR="00F83C36" w:rsidRPr="00F83C36">
        <w:rPr>
          <w:rFonts w:cs="Arial"/>
          <w:bCs/>
          <w:color w:val="000000" w:themeColor="text1"/>
          <w:sz w:val="24"/>
          <w:szCs w:val="24"/>
        </w:rPr>
        <w:t>é Membro</w:t>
      </w:r>
      <w:r w:rsidRPr="00F83C36">
        <w:rPr>
          <w:rFonts w:cs="Arial"/>
          <w:bCs/>
          <w:color w:val="000000" w:themeColor="text1"/>
          <w:sz w:val="24"/>
          <w:szCs w:val="24"/>
        </w:rPr>
        <w:t xml:space="preserve"> Não-Permanente do Conselho de Segurança das Nações Unidas por um mandato de dois anos, desde Janeiro de 2023. Gostaríamos de reiterar o nosso profundo agradecimento mais uma vez pelo apoio de todos os Estados membros na eleição do nosso país. Gostaríamos igualmente de reiterar que uma das nossas prioridades no mandato são as questões climáticas e de segurança</w:t>
      </w:r>
      <w:r w:rsidRPr="00F83C36">
        <w:rPr>
          <w:rFonts w:cs="Arial"/>
          <w:color w:val="000000" w:themeColor="text1"/>
          <w:sz w:val="24"/>
          <w:szCs w:val="24"/>
        </w:rPr>
        <w:t xml:space="preserve"> de modo a influenciar uma acção mais concertada e eficaz de combate</w:t>
      </w:r>
      <w:r w:rsidR="00F83C36">
        <w:rPr>
          <w:rFonts w:cs="Arial"/>
          <w:color w:val="000000" w:themeColor="text1"/>
          <w:sz w:val="24"/>
          <w:szCs w:val="24"/>
        </w:rPr>
        <w:t>r</w:t>
      </w:r>
      <w:r w:rsidRPr="00F83C36">
        <w:rPr>
          <w:rFonts w:cs="Arial"/>
          <w:color w:val="000000" w:themeColor="text1"/>
          <w:sz w:val="24"/>
          <w:szCs w:val="24"/>
        </w:rPr>
        <w:t xml:space="preserve"> este flagelo.</w:t>
      </w:r>
    </w:p>
    <w:p w14:paraId="54EE6C8A" w14:textId="77777777" w:rsidR="00525ABD" w:rsidRPr="00F83C36" w:rsidRDefault="00525ABD" w:rsidP="00F83C36">
      <w:pPr>
        <w:pStyle w:val="ListParagraph"/>
        <w:ind w:left="360" w:hanging="360"/>
        <w:jc w:val="both"/>
        <w:rPr>
          <w:rFonts w:asciiTheme="minorHAnsi" w:hAnsiTheme="minorHAnsi" w:cs="Arial"/>
          <w:color w:val="000000" w:themeColor="text1"/>
          <w:sz w:val="24"/>
          <w:szCs w:val="24"/>
        </w:rPr>
      </w:pPr>
    </w:p>
    <w:p w14:paraId="59C6BEE0" w14:textId="77777777" w:rsidR="00525ABD" w:rsidRPr="00F83C36" w:rsidRDefault="00525ABD" w:rsidP="00DC5589">
      <w:pPr>
        <w:pStyle w:val="ListParagraph"/>
        <w:numPr>
          <w:ilvl w:val="0"/>
          <w:numId w:val="19"/>
        </w:numPr>
        <w:ind w:left="360" w:hanging="360"/>
        <w:jc w:val="both"/>
        <w:rPr>
          <w:rFonts w:cs="Arial"/>
          <w:color w:val="000000" w:themeColor="text1"/>
          <w:sz w:val="24"/>
          <w:szCs w:val="24"/>
        </w:rPr>
      </w:pPr>
      <w:r w:rsidRPr="00F83C36">
        <w:rPr>
          <w:rFonts w:cs="Arial"/>
          <w:color w:val="000000" w:themeColor="text1"/>
          <w:sz w:val="24"/>
          <w:szCs w:val="24"/>
        </w:rPr>
        <w:t>A terminar, gostaria de convidar a todas as partes a assumirem o compromisso de proteger o sistema climático, realizando os objectivos globais de mitigação e adaptação estabelecidos no Acordo de Paris, incluindo o de disponibilizar o apoio em meios de implementação para que amanha possamos estar orgulhosos de ter participado na nobre missão de proteger as comunidades, os ecossistemas e o capital edificado, dos impactos adversos das mudanças climáticas e garantir que as gerações futuras possam também usufruir dos bens e serviços ecossistémicos de que possamos ter criado.</w:t>
      </w:r>
    </w:p>
    <w:p w14:paraId="389581EC" w14:textId="77777777" w:rsidR="00525ABD" w:rsidRPr="006231CC" w:rsidRDefault="00525ABD" w:rsidP="00525ABD">
      <w:pPr>
        <w:pStyle w:val="ListParagraph"/>
        <w:ind w:left="567"/>
        <w:jc w:val="both"/>
        <w:rPr>
          <w:rFonts w:asciiTheme="minorHAnsi" w:hAnsiTheme="minorHAnsi" w:cs="Arial"/>
          <w:color w:val="000000" w:themeColor="text1"/>
          <w:sz w:val="24"/>
          <w:szCs w:val="24"/>
        </w:rPr>
      </w:pPr>
    </w:p>
    <w:p w14:paraId="5AA61FD0" w14:textId="77777777" w:rsidR="00525ABD" w:rsidRPr="006231CC" w:rsidRDefault="00525ABD" w:rsidP="00F83C36">
      <w:pPr>
        <w:spacing w:line="276" w:lineRule="auto"/>
        <w:jc w:val="left"/>
        <w:rPr>
          <w:rFonts w:cs="Arial"/>
          <w:b/>
          <w:color w:val="000000" w:themeColor="text1"/>
          <w:szCs w:val="24"/>
        </w:rPr>
      </w:pPr>
      <w:r w:rsidRPr="006231CC">
        <w:rPr>
          <w:rFonts w:cs="Arial"/>
          <w:b/>
          <w:color w:val="000000" w:themeColor="text1"/>
          <w:szCs w:val="24"/>
        </w:rPr>
        <w:t>Muito obrigado pela atenção!</w:t>
      </w:r>
    </w:p>
    <w:p w14:paraId="321F49AD" w14:textId="77777777" w:rsidR="00525ABD" w:rsidRPr="006231CC" w:rsidRDefault="00525ABD" w:rsidP="00525ABD">
      <w:pPr>
        <w:spacing w:line="276" w:lineRule="auto"/>
        <w:jc w:val="center"/>
        <w:rPr>
          <w:rFonts w:cs="Arial"/>
          <w:color w:val="000000" w:themeColor="text1"/>
          <w:szCs w:val="24"/>
        </w:rPr>
      </w:pPr>
    </w:p>
    <w:p w14:paraId="755A46E3" w14:textId="77777777" w:rsidR="00525ABD" w:rsidRPr="006231CC" w:rsidRDefault="00525ABD" w:rsidP="00F83C36">
      <w:pPr>
        <w:spacing w:line="276" w:lineRule="auto"/>
        <w:jc w:val="left"/>
        <w:rPr>
          <w:rFonts w:cs="Arial"/>
          <w:b/>
          <w:color w:val="000000" w:themeColor="text1"/>
          <w:szCs w:val="24"/>
        </w:rPr>
      </w:pPr>
      <w:r w:rsidRPr="006231CC">
        <w:rPr>
          <w:rFonts w:cs="Arial"/>
          <w:color w:val="000000" w:themeColor="text1"/>
          <w:szCs w:val="24"/>
        </w:rPr>
        <w:t>Dubai, 1 de Dezembro de 2023</w:t>
      </w:r>
    </w:p>
    <w:p w14:paraId="235E78E3" w14:textId="77777777" w:rsidR="00525ABD" w:rsidRDefault="00525ABD" w:rsidP="00D4135A">
      <w:pPr>
        <w:spacing w:line="276" w:lineRule="auto"/>
        <w:rPr>
          <w:rFonts w:cs="Arial"/>
          <w:szCs w:val="24"/>
        </w:rPr>
      </w:pPr>
    </w:p>
    <w:p w14:paraId="7A507135" w14:textId="77777777" w:rsidR="00525ABD" w:rsidRDefault="00525ABD" w:rsidP="00D4135A">
      <w:pPr>
        <w:spacing w:line="276" w:lineRule="auto"/>
        <w:rPr>
          <w:rFonts w:cs="Arial"/>
          <w:szCs w:val="24"/>
        </w:rPr>
      </w:pPr>
    </w:p>
    <w:p w14:paraId="7B13E8CC" w14:textId="77777777" w:rsidR="00525ABD" w:rsidRDefault="00525ABD" w:rsidP="00D4135A">
      <w:pPr>
        <w:spacing w:line="276" w:lineRule="auto"/>
        <w:rPr>
          <w:rFonts w:cs="Arial"/>
          <w:szCs w:val="24"/>
        </w:rPr>
      </w:pPr>
    </w:p>
    <w:p w14:paraId="45D6E5B3" w14:textId="77777777" w:rsidR="003F582A" w:rsidRPr="00A247A9" w:rsidRDefault="003F582A" w:rsidP="00D4135A">
      <w:pPr>
        <w:pStyle w:val="Heading1"/>
        <w:spacing w:line="276" w:lineRule="auto"/>
        <w:rPr>
          <w:rFonts w:asciiTheme="minorHAnsi" w:hAnsiTheme="minorHAnsi" w:cs="Arial"/>
          <w:b/>
          <w:color w:val="auto"/>
          <w:szCs w:val="28"/>
        </w:rPr>
      </w:pPr>
      <w:bookmarkStart w:id="69" w:name="_Toc147338093"/>
      <w:r w:rsidRPr="00A247A9">
        <w:rPr>
          <w:rFonts w:asciiTheme="minorHAnsi" w:hAnsiTheme="minorHAnsi" w:cs="Arial"/>
          <w:b/>
          <w:color w:val="auto"/>
          <w:szCs w:val="28"/>
        </w:rPr>
        <w:lastRenderedPageBreak/>
        <w:t>Anexo I</w:t>
      </w:r>
      <w:r w:rsidR="001C6703" w:rsidRPr="00A247A9">
        <w:rPr>
          <w:rFonts w:asciiTheme="minorHAnsi" w:hAnsiTheme="minorHAnsi" w:cs="Arial"/>
          <w:b/>
          <w:color w:val="auto"/>
          <w:szCs w:val="28"/>
        </w:rPr>
        <w:t>V</w:t>
      </w:r>
      <w:r w:rsidRPr="00A247A9">
        <w:rPr>
          <w:rFonts w:asciiTheme="minorHAnsi" w:hAnsiTheme="minorHAnsi" w:cs="Arial"/>
          <w:b/>
          <w:color w:val="auto"/>
          <w:szCs w:val="28"/>
        </w:rPr>
        <w:t xml:space="preserve"> – Posição de Moçambique</w:t>
      </w:r>
      <w:bookmarkEnd w:id="69"/>
    </w:p>
    <w:p w14:paraId="6036ED26" w14:textId="77777777" w:rsidR="00A247A9" w:rsidRDefault="00A247A9" w:rsidP="00A247A9">
      <w:pPr>
        <w:pStyle w:val="ListParagraph"/>
        <w:tabs>
          <w:tab w:val="left" w:pos="709"/>
        </w:tabs>
        <w:rPr>
          <w:rFonts w:asciiTheme="minorHAnsi" w:eastAsiaTheme="minorHAnsi" w:hAnsiTheme="minorHAnsi" w:cs="Arial"/>
          <w:b/>
          <w:bCs/>
          <w:color w:val="000000" w:themeColor="text1"/>
          <w:sz w:val="24"/>
          <w:szCs w:val="24"/>
        </w:rPr>
      </w:pPr>
    </w:p>
    <w:p w14:paraId="3634C4F0" w14:textId="77777777" w:rsidR="00A247A9" w:rsidRPr="00A247A9" w:rsidRDefault="00A247A9" w:rsidP="00DC5589">
      <w:pPr>
        <w:pStyle w:val="ListParagraph"/>
        <w:numPr>
          <w:ilvl w:val="0"/>
          <w:numId w:val="23"/>
        </w:numPr>
        <w:tabs>
          <w:tab w:val="left" w:pos="709"/>
        </w:tabs>
        <w:rPr>
          <w:rFonts w:cs="Arial"/>
          <w:b/>
          <w:bCs/>
          <w:color w:val="000000" w:themeColor="text1"/>
          <w:sz w:val="24"/>
          <w:szCs w:val="24"/>
        </w:rPr>
      </w:pPr>
      <w:r w:rsidRPr="00A247A9">
        <w:rPr>
          <w:rFonts w:cs="Arial"/>
          <w:b/>
          <w:bCs/>
          <w:color w:val="000000" w:themeColor="text1"/>
          <w:sz w:val="24"/>
          <w:szCs w:val="24"/>
        </w:rPr>
        <w:t>Mitigação</w:t>
      </w:r>
    </w:p>
    <w:p w14:paraId="217407E0" w14:textId="77777777" w:rsidR="00A247A9" w:rsidRPr="00700AC5" w:rsidRDefault="00A247A9" w:rsidP="00A247A9">
      <w:pPr>
        <w:tabs>
          <w:tab w:val="left" w:pos="709"/>
        </w:tabs>
        <w:spacing w:line="276" w:lineRule="auto"/>
        <w:rPr>
          <w:rFonts w:cs="Arial"/>
          <w:szCs w:val="24"/>
        </w:rPr>
      </w:pPr>
      <w:r>
        <w:rPr>
          <w:rFonts w:cs="Arial"/>
          <w:szCs w:val="24"/>
        </w:rPr>
        <w:t>Moçambique tem a</w:t>
      </w:r>
      <w:r w:rsidRPr="00700AC5">
        <w:rPr>
          <w:rFonts w:cs="Arial"/>
          <w:szCs w:val="24"/>
        </w:rPr>
        <w:t xml:space="preserve"> Contribuição Nacionalmente Determinada (NDC) aprovada e em implementação desde 2021 contendo acções de Mitigação e Adaptação às Mudanças Climáticas, mobilização de financiamento e transferência de tecnologia. </w:t>
      </w:r>
    </w:p>
    <w:p w14:paraId="7B5EEA4C" w14:textId="77777777" w:rsidR="00A247A9" w:rsidRPr="00700AC5" w:rsidRDefault="00A247A9" w:rsidP="00A247A9">
      <w:pPr>
        <w:tabs>
          <w:tab w:val="left" w:pos="709"/>
        </w:tabs>
        <w:spacing w:line="276" w:lineRule="auto"/>
        <w:rPr>
          <w:rFonts w:cs="Arial"/>
          <w:szCs w:val="24"/>
        </w:rPr>
      </w:pPr>
    </w:p>
    <w:p w14:paraId="034F6238" w14:textId="77777777" w:rsidR="00A247A9" w:rsidRPr="00700AC5" w:rsidRDefault="00A247A9" w:rsidP="00A247A9">
      <w:pPr>
        <w:tabs>
          <w:tab w:val="left" w:pos="709"/>
        </w:tabs>
        <w:spacing w:line="276" w:lineRule="auto"/>
        <w:rPr>
          <w:rFonts w:cs="Arial"/>
          <w:szCs w:val="24"/>
        </w:rPr>
      </w:pPr>
      <w:r w:rsidRPr="00700AC5">
        <w:rPr>
          <w:rFonts w:cs="Arial"/>
          <w:szCs w:val="24"/>
        </w:rPr>
        <w:t>Moçambique insta as Partes para o cumprimento dos seus compromissos em relação a implementação das suas NDCs ambiciosas no contexto do desenvolvimento sustentável, havendo necessidade de assegurar os apoios a países em desenvolvimento nesse âmbito de modo a garantir o alcance dos objectivos do acordo de Paris.</w:t>
      </w:r>
    </w:p>
    <w:p w14:paraId="1777B485" w14:textId="77777777" w:rsidR="00A247A9" w:rsidRPr="00700AC5" w:rsidRDefault="00A247A9" w:rsidP="00A247A9">
      <w:pPr>
        <w:pStyle w:val="AGNdotbulletlist"/>
        <w:numPr>
          <w:ilvl w:val="0"/>
          <w:numId w:val="0"/>
        </w:numPr>
        <w:spacing w:after="0"/>
        <w:rPr>
          <w:rFonts w:eastAsia="Times New Roman" w:cs="Arial"/>
          <w:color w:val="FF0000"/>
          <w:sz w:val="24"/>
        </w:rPr>
      </w:pPr>
    </w:p>
    <w:p w14:paraId="6655124E" w14:textId="77777777" w:rsidR="00A247A9" w:rsidRPr="00A247A9" w:rsidRDefault="00A247A9" w:rsidP="00DC5589">
      <w:pPr>
        <w:pStyle w:val="ListParagraph"/>
        <w:numPr>
          <w:ilvl w:val="0"/>
          <w:numId w:val="24"/>
        </w:numPr>
        <w:tabs>
          <w:tab w:val="left" w:pos="709"/>
        </w:tabs>
        <w:rPr>
          <w:rFonts w:cs="Arial"/>
          <w:b/>
          <w:szCs w:val="24"/>
        </w:rPr>
      </w:pPr>
      <w:r w:rsidRPr="00A247A9">
        <w:rPr>
          <w:rFonts w:cs="Arial"/>
          <w:b/>
          <w:szCs w:val="24"/>
        </w:rPr>
        <w:t>Transição e eficiência energética/energias renováveis</w:t>
      </w:r>
    </w:p>
    <w:p w14:paraId="68AC2FD2" w14:textId="77777777" w:rsidR="00A247A9" w:rsidRPr="00700AC5" w:rsidRDefault="00A247A9" w:rsidP="00A247A9">
      <w:pPr>
        <w:pStyle w:val="ListParagraph"/>
        <w:tabs>
          <w:tab w:val="left" w:pos="709"/>
        </w:tabs>
        <w:spacing w:after="0"/>
        <w:jc w:val="both"/>
        <w:rPr>
          <w:rFonts w:asciiTheme="minorHAnsi" w:hAnsiTheme="minorHAnsi" w:cs="Arial"/>
          <w:b/>
          <w:sz w:val="24"/>
          <w:szCs w:val="24"/>
        </w:rPr>
      </w:pPr>
    </w:p>
    <w:p w14:paraId="30B3844D" w14:textId="77777777" w:rsidR="00A247A9" w:rsidRPr="00700AC5" w:rsidRDefault="00A247A9" w:rsidP="00A247A9">
      <w:pPr>
        <w:tabs>
          <w:tab w:val="left" w:pos="709"/>
        </w:tabs>
        <w:spacing w:line="276" w:lineRule="auto"/>
        <w:rPr>
          <w:rFonts w:cs="Arial"/>
          <w:szCs w:val="24"/>
        </w:rPr>
      </w:pPr>
      <w:r w:rsidRPr="00700AC5">
        <w:rPr>
          <w:rFonts w:cs="Arial"/>
          <w:szCs w:val="24"/>
        </w:rPr>
        <w:t xml:space="preserve">As medidas de transição e de eficiência energéticas devem ser feitas de forma progressiva e justa de modo a que os países em desenvolvimento tenham oportunidade de ajustar os seus modelos de desenvolvimento industrial rumo a baixas emissões e maior resiliência climática. Para o efeito há necessidade de capitalizar </w:t>
      </w:r>
      <w:r w:rsidRPr="00700AC5">
        <w:rPr>
          <w:rFonts w:eastAsia="Times New Roman" w:cs="Arial"/>
          <w:szCs w:val="24"/>
        </w:rPr>
        <w:t>fontes de financiamento climáticos e transferência de tecnologias devidamente asseguradas, para minimizar o impacto negativo no processo de desenvolvimento económico do País, ao abrigo do artigo 6.</w:t>
      </w:r>
    </w:p>
    <w:p w14:paraId="71E73EDC" w14:textId="77777777" w:rsidR="00A247A9" w:rsidRPr="00700AC5" w:rsidRDefault="00A247A9" w:rsidP="00A247A9">
      <w:pPr>
        <w:pStyle w:val="AGNdotbulletlist"/>
        <w:numPr>
          <w:ilvl w:val="0"/>
          <w:numId w:val="0"/>
        </w:numPr>
        <w:spacing w:after="0"/>
        <w:rPr>
          <w:rFonts w:eastAsiaTheme="minorEastAsia" w:cs="Arial"/>
          <w:b/>
          <w:sz w:val="24"/>
          <w:lang w:eastAsia="zh-CN"/>
        </w:rPr>
      </w:pPr>
    </w:p>
    <w:p w14:paraId="4F63634D" w14:textId="77777777" w:rsidR="00A247A9" w:rsidRPr="00700AC5" w:rsidRDefault="00A247A9" w:rsidP="00A247A9">
      <w:pPr>
        <w:tabs>
          <w:tab w:val="left" w:pos="709"/>
        </w:tabs>
        <w:spacing w:line="276" w:lineRule="auto"/>
        <w:contextualSpacing/>
        <w:rPr>
          <w:rFonts w:eastAsia="Times New Roman" w:cs="Arial"/>
          <w:szCs w:val="24"/>
        </w:rPr>
      </w:pPr>
      <w:r w:rsidRPr="00700AC5">
        <w:rPr>
          <w:rFonts w:eastAsia="Times New Roman" w:cs="Arial"/>
          <w:szCs w:val="24"/>
        </w:rPr>
        <w:t xml:space="preserve">Neste sector o País considera o progresso de metas de redução de emissões mais ambiciosas com recurso a energias limpas e renováveis. </w:t>
      </w:r>
    </w:p>
    <w:p w14:paraId="32E551AC" w14:textId="77777777" w:rsidR="00A247A9" w:rsidRPr="00700AC5" w:rsidRDefault="00A247A9" w:rsidP="00A247A9">
      <w:pPr>
        <w:tabs>
          <w:tab w:val="left" w:pos="709"/>
        </w:tabs>
        <w:spacing w:line="276" w:lineRule="auto"/>
        <w:contextualSpacing/>
        <w:rPr>
          <w:rFonts w:eastAsia="Times New Roman" w:cs="Arial"/>
          <w:szCs w:val="24"/>
        </w:rPr>
      </w:pPr>
    </w:p>
    <w:p w14:paraId="227AFF04" w14:textId="77777777" w:rsidR="00A247A9" w:rsidRPr="00700AC5" w:rsidRDefault="00A247A9" w:rsidP="00A247A9">
      <w:pPr>
        <w:tabs>
          <w:tab w:val="left" w:pos="709"/>
        </w:tabs>
        <w:spacing w:line="276" w:lineRule="auto"/>
        <w:contextualSpacing/>
        <w:rPr>
          <w:rFonts w:eastAsia="Times New Roman" w:cs="Arial"/>
          <w:szCs w:val="24"/>
        </w:rPr>
      </w:pPr>
      <w:r w:rsidRPr="00700AC5">
        <w:rPr>
          <w:rFonts w:eastAsia="Times New Roman" w:cs="Arial"/>
          <w:szCs w:val="24"/>
        </w:rPr>
        <w:t xml:space="preserve">Os vastos recursos energéticos renováveis que o país dispõe representam uma oportunidade estratégica de desenvolvimento para todos os moçambicanos, através da promoção de cadeia de valores sustentáveis para todos sectores essenciais para a transição energética rumo a descarbonização na região por forma a alcançar neutralidade carbónica até 2050, capitalizando assim mais recursos financeiro para acções de adaptação que é a maior prioridade nacional. </w:t>
      </w:r>
    </w:p>
    <w:p w14:paraId="6395F386" w14:textId="77777777" w:rsidR="00A247A9" w:rsidRPr="00700AC5" w:rsidRDefault="00A247A9" w:rsidP="00A247A9">
      <w:pPr>
        <w:tabs>
          <w:tab w:val="left" w:pos="709"/>
        </w:tabs>
        <w:spacing w:line="276" w:lineRule="auto"/>
        <w:rPr>
          <w:rFonts w:cs="Arial"/>
          <w:szCs w:val="24"/>
        </w:rPr>
      </w:pPr>
    </w:p>
    <w:p w14:paraId="0AAC48EE" w14:textId="77777777" w:rsidR="00A247A9" w:rsidRPr="00A247A9" w:rsidRDefault="00A247A9" w:rsidP="00DC5589">
      <w:pPr>
        <w:pStyle w:val="ListParagraph"/>
        <w:numPr>
          <w:ilvl w:val="0"/>
          <w:numId w:val="24"/>
        </w:numPr>
        <w:tabs>
          <w:tab w:val="left" w:pos="709"/>
        </w:tabs>
        <w:rPr>
          <w:rFonts w:cs="Arial"/>
          <w:b/>
          <w:bCs/>
          <w:szCs w:val="24"/>
        </w:rPr>
      </w:pPr>
      <w:r w:rsidRPr="00A247A9">
        <w:rPr>
          <w:rFonts w:cs="Arial"/>
          <w:b/>
          <w:bCs/>
          <w:szCs w:val="24"/>
        </w:rPr>
        <w:t xml:space="preserve">Artigo 6 </w:t>
      </w:r>
    </w:p>
    <w:p w14:paraId="0E767F7F" w14:textId="77777777" w:rsidR="00A247A9" w:rsidRPr="00700AC5" w:rsidRDefault="00A247A9" w:rsidP="00A247A9">
      <w:pPr>
        <w:tabs>
          <w:tab w:val="left" w:pos="709"/>
        </w:tabs>
        <w:spacing w:line="276" w:lineRule="auto"/>
        <w:rPr>
          <w:rFonts w:cs="Arial"/>
          <w:szCs w:val="24"/>
        </w:rPr>
      </w:pPr>
      <w:r w:rsidRPr="00700AC5">
        <w:rPr>
          <w:rFonts w:cs="Arial"/>
          <w:szCs w:val="24"/>
        </w:rPr>
        <w:t xml:space="preserve">Moçambique defende à implementação do artigo 6 do Acordo de Paris, no que se refere ao financiamento do carbono para o aumento das suas ambições na acçõa climática. Nesse sentido </w:t>
      </w:r>
      <w:r>
        <w:rPr>
          <w:rFonts w:cs="Arial"/>
          <w:szCs w:val="24"/>
        </w:rPr>
        <w:t>é</w:t>
      </w:r>
      <w:r w:rsidRPr="00700AC5">
        <w:rPr>
          <w:rFonts w:cs="Arial"/>
          <w:szCs w:val="24"/>
        </w:rPr>
        <w:t xml:space="preserve"> necessário que se promovam parcerias para a sua implementação de projectos e programas de geração de créditos de carbono com uma elevada integridade ambiental, ajustes correspondentes para entre outros minimizar dupla contagem e com partilha de benefícios justa e inclusiva na região,</w:t>
      </w:r>
      <w:r>
        <w:rPr>
          <w:rFonts w:cs="Arial"/>
          <w:szCs w:val="24"/>
        </w:rPr>
        <w:t xml:space="preserve"> </w:t>
      </w:r>
      <w:r w:rsidRPr="00700AC5">
        <w:rPr>
          <w:rFonts w:cs="Arial"/>
          <w:szCs w:val="24"/>
        </w:rPr>
        <w:t>a luz dos artigos 6.2, 6.4 e 6.8, bem como o Mecanismo do Desenvolvimento Sustentável (MDS), que permitem cooperação bi</w:t>
      </w:r>
      <w:r w:rsidR="006241E2">
        <w:rPr>
          <w:rFonts w:cs="Arial"/>
          <w:szCs w:val="24"/>
        </w:rPr>
        <w:t>-</w:t>
      </w:r>
      <w:r w:rsidRPr="00700AC5">
        <w:rPr>
          <w:rFonts w:cs="Arial"/>
          <w:szCs w:val="24"/>
        </w:rPr>
        <w:t xml:space="preserve"> e multilateral entre estados e entre actores do sector </w:t>
      </w:r>
      <w:r w:rsidR="006241E2" w:rsidRPr="00700AC5">
        <w:rPr>
          <w:rFonts w:cs="Arial"/>
          <w:szCs w:val="24"/>
        </w:rPr>
        <w:t xml:space="preserve">privado. </w:t>
      </w:r>
      <w:r w:rsidR="006241E2">
        <w:rPr>
          <w:rFonts w:cs="Arial"/>
          <w:szCs w:val="24"/>
        </w:rPr>
        <w:t>O</w:t>
      </w:r>
      <w:r w:rsidR="006241E2" w:rsidRPr="00700AC5">
        <w:rPr>
          <w:rFonts w:cs="Arial"/>
          <w:szCs w:val="24"/>
        </w:rPr>
        <w:t xml:space="preserve"> pa</w:t>
      </w:r>
      <w:r w:rsidR="006241E2">
        <w:rPr>
          <w:rFonts w:cs="Arial"/>
          <w:szCs w:val="24"/>
        </w:rPr>
        <w:t>í</w:t>
      </w:r>
      <w:r w:rsidR="006241E2" w:rsidRPr="00700AC5">
        <w:rPr>
          <w:rFonts w:cs="Arial"/>
          <w:szCs w:val="24"/>
        </w:rPr>
        <w:t>s</w:t>
      </w:r>
      <w:r w:rsidRPr="00700AC5">
        <w:rPr>
          <w:rFonts w:cs="Arial"/>
          <w:szCs w:val="24"/>
        </w:rPr>
        <w:t xml:space="preserve"> é a favor da flexibilização dos critérios de acesso ao financiamento climático e a graduação na implementação dos ajustes correspondentes.</w:t>
      </w:r>
    </w:p>
    <w:p w14:paraId="7305E4FB" w14:textId="77777777" w:rsidR="00A247A9" w:rsidRPr="00700AC5" w:rsidRDefault="00A247A9" w:rsidP="00A247A9">
      <w:pPr>
        <w:tabs>
          <w:tab w:val="left" w:pos="709"/>
        </w:tabs>
        <w:spacing w:line="276" w:lineRule="auto"/>
        <w:rPr>
          <w:rFonts w:cs="Arial"/>
          <w:szCs w:val="24"/>
        </w:rPr>
      </w:pPr>
    </w:p>
    <w:p w14:paraId="442E53B7" w14:textId="77777777" w:rsidR="00A247A9" w:rsidRPr="00700AC5" w:rsidRDefault="00A247A9" w:rsidP="00A247A9">
      <w:pPr>
        <w:tabs>
          <w:tab w:val="left" w:pos="709"/>
        </w:tabs>
        <w:spacing w:line="276" w:lineRule="auto"/>
        <w:rPr>
          <w:rFonts w:cs="Arial"/>
          <w:szCs w:val="24"/>
        </w:rPr>
      </w:pPr>
      <w:r w:rsidRPr="00700AC5">
        <w:rPr>
          <w:rFonts w:cs="Arial"/>
          <w:szCs w:val="24"/>
        </w:rPr>
        <w:t>A participação no REDD+ em Moçambique é um dever incontornável da nação rumo a redução das emissões e adaptação aos impactos adversos dos efeitos das mudanças climáticas. Assim, Moçambique insta aos parceiros maior compromisso na implementação de projectos e programas REDD+, de forma equilibrada e satisfat</w:t>
      </w:r>
      <w:r w:rsidR="006241E2">
        <w:rPr>
          <w:rFonts w:cs="Arial"/>
          <w:szCs w:val="24"/>
        </w:rPr>
        <w:t>ória, para o alcance dos object</w:t>
      </w:r>
      <w:r w:rsidRPr="00700AC5">
        <w:rPr>
          <w:rFonts w:cs="Arial"/>
          <w:szCs w:val="24"/>
        </w:rPr>
        <w:t>ivos de mitigação e adaptação.</w:t>
      </w:r>
    </w:p>
    <w:p w14:paraId="404E67ED" w14:textId="77777777" w:rsidR="00A247A9" w:rsidRPr="00700AC5" w:rsidRDefault="00A247A9" w:rsidP="00A247A9">
      <w:pPr>
        <w:tabs>
          <w:tab w:val="left" w:pos="709"/>
        </w:tabs>
        <w:spacing w:line="276" w:lineRule="auto"/>
        <w:rPr>
          <w:rFonts w:cs="Arial"/>
          <w:szCs w:val="24"/>
        </w:rPr>
      </w:pPr>
    </w:p>
    <w:p w14:paraId="1AF5BDC6" w14:textId="77777777" w:rsidR="00A247A9" w:rsidRPr="00700AC5" w:rsidRDefault="006241E2" w:rsidP="00A247A9">
      <w:pPr>
        <w:tabs>
          <w:tab w:val="left" w:pos="709"/>
        </w:tabs>
        <w:spacing w:line="276" w:lineRule="auto"/>
        <w:rPr>
          <w:rFonts w:cs="Arial"/>
          <w:szCs w:val="24"/>
        </w:rPr>
      </w:pPr>
      <w:r>
        <w:rPr>
          <w:rFonts w:cs="Arial"/>
          <w:szCs w:val="24"/>
        </w:rPr>
        <w:t>Nas regras de procedimentos a</w:t>
      </w:r>
      <w:r w:rsidR="00A247A9" w:rsidRPr="00700AC5">
        <w:rPr>
          <w:rFonts w:cs="Arial"/>
          <w:szCs w:val="24"/>
        </w:rPr>
        <w:t xml:space="preserve">cautelar, os Membros do Órgão de Supervisão devem estar livres de qualquer conflito de interesse que não sejam consistentes com princípios e regras do Acordo de Paris. </w:t>
      </w:r>
    </w:p>
    <w:p w14:paraId="607E2421" w14:textId="77777777" w:rsidR="00A247A9" w:rsidRPr="00700AC5" w:rsidRDefault="00A247A9" w:rsidP="00A247A9">
      <w:pPr>
        <w:tabs>
          <w:tab w:val="left" w:pos="709"/>
        </w:tabs>
        <w:spacing w:line="276" w:lineRule="auto"/>
        <w:rPr>
          <w:rFonts w:cs="Arial"/>
          <w:szCs w:val="24"/>
        </w:rPr>
      </w:pPr>
    </w:p>
    <w:p w14:paraId="623CDF9A" w14:textId="77777777" w:rsidR="00A247A9" w:rsidRPr="00700AC5" w:rsidRDefault="00A247A9" w:rsidP="00A247A9">
      <w:pPr>
        <w:tabs>
          <w:tab w:val="left" w:pos="709"/>
        </w:tabs>
        <w:spacing w:line="276" w:lineRule="auto"/>
        <w:rPr>
          <w:rFonts w:cs="Arial"/>
          <w:szCs w:val="24"/>
        </w:rPr>
      </w:pPr>
      <w:r w:rsidRPr="00700AC5">
        <w:rPr>
          <w:rFonts w:cs="Arial"/>
          <w:szCs w:val="24"/>
        </w:rPr>
        <w:t xml:space="preserve">Nas infraestruturas, Moçambique insta os países a efectuarem um Registo Nacional das mesmas, com vista a promover transparência, eficiência, e confiança no uso dos mecanismos do Acordo de </w:t>
      </w:r>
      <w:r w:rsidRPr="00700AC5">
        <w:rPr>
          <w:rFonts w:cs="Arial"/>
          <w:szCs w:val="24"/>
        </w:rPr>
        <w:lastRenderedPageBreak/>
        <w:t>Paris entre as Partes e captar plenamente os ajustes correspondentes garantindo a integridade ambiental. Esta deve ser capaz de rastrear créditos ambientais ao longo de seu ciclo de vida.</w:t>
      </w:r>
    </w:p>
    <w:p w14:paraId="545AFA13" w14:textId="77777777" w:rsidR="00A247A9" w:rsidRPr="00700AC5" w:rsidRDefault="00A247A9" w:rsidP="00A247A9">
      <w:pPr>
        <w:tabs>
          <w:tab w:val="left" w:pos="709"/>
        </w:tabs>
        <w:spacing w:line="276" w:lineRule="auto"/>
        <w:rPr>
          <w:rFonts w:cs="Arial"/>
          <w:szCs w:val="24"/>
        </w:rPr>
      </w:pPr>
    </w:p>
    <w:p w14:paraId="413890A8" w14:textId="77777777" w:rsidR="00A247A9" w:rsidRPr="00700AC5" w:rsidRDefault="00A247A9" w:rsidP="00A247A9">
      <w:pPr>
        <w:tabs>
          <w:tab w:val="left" w:pos="709"/>
        </w:tabs>
        <w:spacing w:line="276" w:lineRule="auto"/>
        <w:rPr>
          <w:rFonts w:cs="Arial"/>
          <w:szCs w:val="24"/>
        </w:rPr>
      </w:pPr>
      <w:r w:rsidRPr="00700AC5">
        <w:rPr>
          <w:rFonts w:cs="Arial"/>
          <w:szCs w:val="24"/>
        </w:rPr>
        <w:t xml:space="preserve">Um programa dedicado de capacitação para implementação </w:t>
      </w:r>
      <w:r w:rsidR="006241E2" w:rsidRPr="00700AC5">
        <w:rPr>
          <w:rFonts w:cs="Arial"/>
          <w:szCs w:val="24"/>
        </w:rPr>
        <w:t>do</w:t>
      </w:r>
      <w:r w:rsidRPr="00700AC5">
        <w:rPr>
          <w:rFonts w:cs="Arial"/>
          <w:szCs w:val="24"/>
        </w:rPr>
        <w:t xml:space="preserve"> Art. 6 deve ser estabelecido de modo auxiliar os países menos desenvolvidos nos seus esforços para cumprir os requisitos de relatório e o Quadro de Transparência Reforçada.</w:t>
      </w:r>
    </w:p>
    <w:p w14:paraId="32124A22" w14:textId="77777777" w:rsidR="00A247A9" w:rsidRPr="00700AC5" w:rsidRDefault="00A247A9" w:rsidP="00A247A9">
      <w:pPr>
        <w:tabs>
          <w:tab w:val="left" w:pos="709"/>
        </w:tabs>
        <w:spacing w:line="276" w:lineRule="auto"/>
        <w:ind w:left="720"/>
        <w:rPr>
          <w:rFonts w:cs="Arial"/>
          <w:szCs w:val="24"/>
        </w:rPr>
      </w:pPr>
    </w:p>
    <w:p w14:paraId="02B2D0AC" w14:textId="77777777" w:rsidR="00A247A9" w:rsidRPr="00700AC5" w:rsidRDefault="00A247A9" w:rsidP="00A247A9">
      <w:pPr>
        <w:tabs>
          <w:tab w:val="left" w:pos="709"/>
        </w:tabs>
        <w:spacing w:line="276" w:lineRule="auto"/>
        <w:rPr>
          <w:rFonts w:cs="Arial"/>
          <w:szCs w:val="24"/>
        </w:rPr>
      </w:pPr>
      <w:r w:rsidRPr="00700AC5">
        <w:rPr>
          <w:rFonts w:cs="Arial"/>
          <w:szCs w:val="24"/>
        </w:rPr>
        <w:t>Aprimorar o trabalho para criar a clareza e transparência necessárias em relação à demanda de longo prazo por unidades de redução de emissões que serão geradas e transacionadas de acordo com o Artigo 6 do Acordo de Paris, inclusive em relação aos resultados de mitigação alcançados com projectos de acesso à energia e transição energética justa em África.</w:t>
      </w:r>
    </w:p>
    <w:p w14:paraId="20FC138E" w14:textId="77777777" w:rsidR="00A247A9" w:rsidRPr="00700AC5" w:rsidRDefault="00A247A9" w:rsidP="00A247A9">
      <w:pPr>
        <w:spacing w:line="276" w:lineRule="auto"/>
        <w:rPr>
          <w:szCs w:val="24"/>
        </w:rPr>
      </w:pPr>
    </w:p>
    <w:p w14:paraId="0186E37E" w14:textId="77777777" w:rsidR="00A247A9" w:rsidRPr="006241E2" w:rsidRDefault="00A247A9" w:rsidP="00DC5589">
      <w:pPr>
        <w:pStyle w:val="ListParagraph"/>
        <w:numPr>
          <w:ilvl w:val="0"/>
          <w:numId w:val="25"/>
        </w:numPr>
        <w:rPr>
          <w:b/>
          <w:szCs w:val="24"/>
        </w:rPr>
      </w:pPr>
      <w:r w:rsidRPr="006241E2">
        <w:rPr>
          <w:b/>
          <w:szCs w:val="24"/>
        </w:rPr>
        <w:t xml:space="preserve">Adaptação </w:t>
      </w:r>
    </w:p>
    <w:p w14:paraId="2ED20608" w14:textId="77777777" w:rsidR="00A247A9" w:rsidRPr="00700AC5" w:rsidRDefault="00A247A9" w:rsidP="00A247A9">
      <w:pPr>
        <w:tabs>
          <w:tab w:val="left" w:pos="434"/>
        </w:tabs>
        <w:spacing w:line="276" w:lineRule="auto"/>
        <w:ind w:right="40"/>
        <w:rPr>
          <w:szCs w:val="24"/>
        </w:rPr>
      </w:pPr>
      <w:r w:rsidRPr="00700AC5">
        <w:rPr>
          <w:rFonts w:eastAsia="Arial" w:cs="Times New Roman"/>
          <w:bCs/>
          <w:szCs w:val="24"/>
        </w:rPr>
        <w:t>Moçambique defende a necessidade de aumentar urgentemente o impulso para a implementação de acções de adaptação, uma vez que os impactos climáti</w:t>
      </w:r>
      <w:r w:rsidR="006241E2">
        <w:rPr>
          <w:rFonts w:eastAsia="Arial" w:cs="Times New Roman"/>
          <w:bCs/>
          <w:szCs w:val="24"/>
        </w:rPr>
        <w:t>cos, especialmente os eventos ex</w:t>
      </w:r>
      <w:r w:rsidRPr="00700AC5">
        <w:rPr>
          <w:rFonts w:eastAsia="Arial" w:cs="Times New Roman"/>
          <w:bCs/>
          <w:szCs w:val="24"/>
        </w:rPr>
        <w:t>tremos são cada vez mais frequentes e intensos. Muitas nações e comunidades já estão a investir na construção de sociedades e economias resilientes. No entanto, maior acção e ambição serão necessárias para gerir os riscos actuais e futuros de maneira econômica e sustentável.</w:t>
      </w:r>
    </w:p>
    <w:p w14:paraId="4A3E2FA8" w14:textId="77777777" w:rsidR="00A247A9" w:rsidRPr="00700AC5" w:rsidRDefault="00A247A9" w:rsidP="00A247A9">
      <w:pPr>
        <w:tabs>
          <w:tab w:val="left" w:pos="434"/>
        </w:tabs>
        <w:spacing w:line="276" w:lineRule="auto"/>
        <w:ind w:right="40"/>
        <w:rPr>
          <w:rFonts w:eastAsia="Arial" w:cs="Times New Roman"/>
          <w:bCs/>
          <w:szCs w:val="24"/>
        </w:rPr>
      </w:pPr>
    </w:p>
    <w:p w14:paraId="4EB721B3" w14:textId="77777777" w:rsidR="00A247A9" w:rsidRPr="00700AC5" w:rsidRDefault="00A247A9" w:rsidP="00A247A9">
      <w:pPr>
        <w:spacing w:line="276" w:lineRule="auto"/>
        <w:rPr>
          <w:rFonts w:eastAsia="Arial" w:cs="Times New Roman"/>
          <w:bCs/>
          <w:szCs w:val="24"/>
        </w:rPr>
      </w:pPr>
      <w:r w:rsidRPr="00700AC5">
        <w:rPr>
          <w:rFonts w:eastAsia="Arial" w:cs="Times New Roman"/>
          <w:bCs/>
          <w:szCs w:val="24"/>
        </w:rPr>
        <w:t xml:space="preserve">Moçambique defende que o financiamento climático deve ser adicional aos compromissos de ajuda ao desenvolvimento, o que significa que os fundos definidos para o compromisso de USD100 bilhões e as obrigações da Convenção não devem ser contabilizados como contribuição para a meta de 0,7% da ajuda.  </w:t>
      </w:r>
      <w:bookmarkStart w:id="70" w:name="page8"/>
      <w:bookmarkEnd w:id="70"/>
    </w:p>
    <w:p w14:paraId="6294B421" w14:textId="77777777" w:rsidR="00A247A9" w:rsidRPr="00700AC5" w:rsidRDefault="00A247A9" w:rsidP="00A247A9">
      <w:pPr>
        <w:spacing w:line="276" w:lineRule="auto"/>
        <w:rPr>
          <w:rFonts w:eastAsia="Arial" w:cs="Times New Roman"/>
          <w:bCs/>
          <w:szCs w:val="24"/>
        </w:rPr>
      </w:pPr>
    </w:p>
    <w:p w14:paraId="7DCF4999" w14:textId="77777777" w:rsidR="00A247A9" w:rsidRPr="00700AC5" w:rsidRDefault="00A247A9" w:rsidP="00A247A9">
      <w:pPr>
        <w:spacing w:line="276" w:lineRule="auto"/>
        <w:rPr>
          <w:rFonts w:eastAsia="Arial" w:cs="Times New Roman"/>
          <w:bCs/>
          <w:szCs w:val="24"/>
        </w:rPr>
      </w:pPr>
      <w:r w:rsidRPr="00700AC5">
        <w:rPr>
          <w:rFonts w:eastAsia="Arial" w:cs="Times New Roman"/>
          <w:bCs/>
          <w:szCs w:val="24"/>
        </w:rPr>
        <w:t>Reiteramos a necessidade de fortalecer o papel do Programa de Trabalho de Nairobi com o objetivo de melhorar seu desempenho e eficácia ao atender às necessidades de conhecimento de todas as Partes, em particular dos países em desenvolvimento, países subdesenvolvidos e Estados-Membros, relevantes para a implementação do Acordo de Paris</w:t>
      </w:r>
    </w:p>
    <w:p w14:paraId="14477D34" w14:textId="77777777" w:rsidR="00A247A9" w:rsidRPr="00700AC5" w:rsidRDefault="00A247A9" w:rsidP="00A247A9">
      <w:pPr>
        <w:spacing w:line="276" w:lineRule="auto"/>
        <w:rPr>
          <w:rFonts w:eastAsia="Arial" w:cs="Times New Roman"/>
          <w:bCs/>
          <w:color w:val="2F5496"/>
          <w:szCs w:val="24"/>
        </w:rPr>
      </w:pPr>
    </w:p>
    <w:p w14:paraId="159AE8DE" w14:textId="02E02D1E" w:rsidR="00A247A9" w:rsidRPr="006241E2" w:rsidRDefault="00952C40" w:rsidP="00DC5589">
      <w:pPr>
        <w:pStyle w:val="ListParagraph"/>
        <w:numPr>
          <w:ilvl w:val="0"/>
          <w:numId w:val="26"/>
        </w:numPr>
        <w:rPr>
          <w:rFonts w:eastAsia="Arial"/>
          <w:b/>
          <w:szCs w:val="24"/>
        </w:rPr>
      </w:pPr>
      <w:r>
        <w:rPr>
          <w:noProof/>
          <w:lang w:val="en-US"/>
        </w:rPr>
        <mc:AlternateContent>
          <mc:Choice Requires="wps">
            <w:drawing>
              <wp:anchor distT="4294967295" distB="4294967295" distL="114300" distR="114300" simplePos="0" relativeHeight="251658240" behindDoc="1" locked="0" layoutInCell="1" allowOverlap="1" wp14:anchorId="0BC8A3B3" wp14:editId="15128760">
                <wp:simplePos x="0" y="0"/>
                <wp:positionH relativeFrom="column">
                  <wp:posOffset>5871845</wp:posOffset>
                </wp:positionH>
                <wp:positionV relativeFrom="paragraph">
                  <wp:posOffset>-1816736</wp:posOffset>
                </wp:positionV>
                <wp:extent cx="24130" cy="0"/>
                <wp:effectExtent l="0" t="0" r="26670" b="2540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 cy="0"/>
                        </a:xfrm>
                        <a:prstGeom prst="straightConnector1">
                          <a:avLst/>
                        </a:prstGeom>
                        <a:noFill/>
                        <a:ln w="12701" cap="flat">
                          <a:solidFill>
                            <a:srgbClr val="0563C1"/>
                          </a:solidFill>
                          <a:prstDash val="solid"/>
                          <a:miter/>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0B12AC" id="_x0000_t32" coordsize="21600,21600" o:spt="32" o:oned="t" path="m0,0l21600,21600e" filled="f">
                <v:path arrowok="t" fillok="f" o:connecttype="none"/>
                <o:lock v:ext="edit" shapetype="t"/>
              </v:shapetype>
              <v:shape id="Shape 13" o:spid="_x0000_s1026" type="#_x0000_t32" style="position:absolute;margin-left:462.35pt;margin-top:-143pt;width:1.9pt;height:0;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" strokecolor="#0563c1" strokeweight="12701emu">
                <v:stroke joinstyle="miter"/>
                <o:lock v:ext="edit" shapetype="f"/>
              </v:shape>
            </w:pict>
          </mc:Fallback>
        </mc:AlternateContent>
      </w:r>
      <w:bookmarkStart w:id="71" w:name="page9"/>
      <w:bookmarkEnd w:id="71"/>
      <w:r w:rsidR="00A247A9" w:rsidRPr="006241E2">
        <w:rPr>
          <w:rFonts w:eastAsia="Arial"/>
          <w:b/>
          <w:szCs w:val="24"/>
        </w:rPr>
        <w:t>Perdas e danos</w:t>
      </w:r>
    </w:p>
    <w:p w14:paraId="72E4503B" w14:textId="77777777" w:rsidR="00A247A9" w:rsidRPr="00700AC5" w:rsidRDefault="00A247A9" w:rsidP="00A247A9">
      <w:pPr>
        <w:tabs>
          <w:tab w:val="left" w:pos="451"/>
        </w:tabs>
        <w:spacing w:line="276" w:lineRule="auto"/>
        <w:ind w:right="40"/>
        <w:rPr>
          <w:rFonts w:eastAsia="Arial" w:cs="Times New Roman"/>
          <w:bCs/>
          <w:szCs w:val="24"/>
        </w:rPr>
      </w:pPr>
      <w:r w:rsidRPr="00700AC5">
        <w:rPr>
          <w:rFonts w:eastAsia="Arial" w:cs="Times New Roman"/>
          <w:bCs/>
          <w:szCs w:val="24"/>
        </w:rPr>
        <w:t>Moçambique apoia a decisão inovadora de estabelecer novos acordos de financiamento e um fundo para ajudar os países em desenvolvimento a responder a perdas e danos, com o estabelecimento do Comitê de Transição para fazer recomendações sobre como operacionalizar tanto os novos acordos de financiamento quanto o fundo estabelecido em Sharm el-Sheikh.</w:t>
      </w:r>
    </w:p>
    <w:p w14:paraId="3BE6E17E" w14:textId="77777777" w:rsidR="00A247A9" w:rsidRPr="00700AC5" w:rsidRDefault="00A247A9" w:rsidP="00A247A9">
      <w:pPr>
        <w:tabs>
          <w:tab w:val="left" w:pos="451"/>
        </w:tabs>
        <w:spacing w:line="276" w:lineRule="auto"/>
        <w:ind w:right="40"/>
        <w:rPr>
          <w:szCs w:val="24"/>
        </w:rPr>
      </w:pPr>
    </w:p>
    <w:p w14:paraId="23657492" w14:textId="77777777" w:rsidR="00A247A9" w:rsidRPr="00700AC5" w:rsidRDefault="00A247A9" w:rsidP="00A247A9">
      <w:pPr>
        <w:tabs>
          <w:tab w:val="left" w:pos="451"/>
        </w:tabs>
        <w:spacing w:line="276" w:lineRule="auto"/>
        <w:ind w:right="40"/>
        <w:rPr>
          <w:rFonts w:eastAsia="Arial" w:cs="Times New Roman"/>
          <w:bCs/>
          <w:szCs w:val="24"/>
        </w:rPr>
      </w:pPr>
      <w:r w:rsidRPr="00700AC5">
        <w:rPr>
          <w:rFonts w:eastAsia="Arial" w:cs="Times New Roman"/>
          <w:bCs/>
          <w:szCs w:val="24"/>
        </w:rPr>
        <w:t>Reitera o seu compromisso de colocar as perdas e danos no centro da tomada de decisões, na concepção e implementação de estratégias de adaptação e mitigação dos impactos as mudanças climáticas.</w:t>
      </w:r>
    </w:p>
    <w:p w14:paraId="0635B7B2" w14:textId="77777777" w:rsidR="00A247A9" w:rsidRPr="00700AC5" w:rsidRDefault="00A247A9" w:rsidP="00A247A9">
      <w:pPr>
        <w:tabs>
          <w:tab w:val="left" w:pos="451"/>
        </w:tabs>
        <w:spacing w:line="276" w:lineRule="auto"/>
        <w:ind w:right="40"/>
        <w:rPr>
          <w:szCs w:val="24"/>
        </w:rPr>
      </w:pPr>
    </w:p>
    <w:p w14:paraId="55D4D30C" w14:textId="77777777" w:rsidR="00A247A9" w:rsidRPr="00700AC5" w:rsidRDefault="00A247A9" w:rsidP="00A247A9">
      <w:pPr>
        <w:tabs>
          <w:tab w:val="left" w:pos="451"/>
        </w:tabs>
        <w:spacing w:line="276" w:lineRule="auto"/>
        <w:ind w:right="40"/>
        <w:rPr>
          <w:szCs w:val="24"/>
        </w:rPr>
      </w:pPr>
      <w:r w:rsidRPr="00700AC5">
        <w:rPr>
          <w:rFonts w:cs="Times New Roman"/>
          <w:szCs w:val="24"/>
        </w:rPr>
        <w:t>Está ciente que os esforços de adaptação e redução de risco de desastres precisam de abordar sistematicamente, os factores subjacentes de vulnerabilidades na gestão de dados sobre perdas e danos. Neste sentido, julga necessário investir em pesquisas sobre perdas e danos no âmbito de mudanças climáticas, os seus impactos para permitir tomadas de decisões informadas.</w:t>
      </w:r>
    </w:p>
    <w:p w14:paraId="60B153B7" w14:textId="77777777" w:rsidR="00A247A9" w:rsidRPr="00700AC5" w:rsidRDefault="00A247A9" w:rsidP="00A247A9">
      <w:pPr>
        <w:spacing w:line="276" w:lineRule="auto"/>
        <w:rPr>
          <w:rFonts w:eastAsia="Arial" w:cs="Times New Roman"/>
          <w:b/>
          <w:color w:val="2F5496"/>
          <w:szCs w:val="24"/>
        </w:rPr>
      </w:pPr>
    </w:p>
    <w:p w14:paraId="0DE583F4" w14:textId="77777777" w:rsidR="00A247A9" w:rsidRPr="006241E2" w:rsidRDefault="00A247A9" w:rsidP="00DC5589">
      <w:pPr>
        <w:pStyle w:val="ListParagraph"/>
        <w:numPr>
          <w:ilvl w:val="0"/>
          <w:numId w:val="26"/>
        </w:numPr>
        <w:rPr>
          <w:rFonts w:eastAsia="Arial"/>
          <w:b/>
          <w:color w:val="000000" w:themeColor="text1"/>
          <w:szCs w:val="24"/>
        </w:rPr>
      </w:pPr>
      <w:r w:rsidRPr="006241E2">
        <w:rPr>
          <w:rFonts w:eastAsia="Arial"/>
          <w:b/>
          <w:color w:val="000000" w:themeColor="text1"/>
          <w:szCs w:val="24"/>
        </w:rPr>
        <w:t>Trabalho conjunto de Sharm el-Sheikh na implementação da acção climática na agricultura e segurança alimentar (item 10 do SBSTA e item 10 do SBI das agendas provisórias)</w:t>
      </w:r>
    </w:p>
    <w:p w14:paraId="3903CD68" w14:textId="77777777" w:rsidR="00A247A9" w:rsidRPr="00700AC5" w:rsidRDefault="00A247A9" w:rsidP="00A247A9">
      <w:pPr>
        <w:spacing w:line="276" w:lineRule="auto"/>
        <w:rPr>
          <w:rFonts w:cs="Times New Roman"/>
          <w:szCs w:val="24"/>
        </w:rPr>
      </w:pPr>
      <w:r w:rsidRPr="00700AC5">
        <w:rPr>
          <w:rFonts w:cs="Times New Roman"/>
          <w:szCs w:val="24"/>
        </w:rPr>
        <w:t>Moçambique reconhece que o sector agrícola é simultaneamente um contribuinte para as mudanças climáticas e altamente vulnerável aos seus impactos. Não obstante, este sector é uma fonte de soluções promissoras, incluindo sumidouros naturais de carbono.</w:t>
      </w:r>
    </w:p>
    <w:p w14:paraId="61EBD73C" w14:textId="77777777" w:rsidR="00A247A9" w:rsidRPr="00700AC5" w:rsidRDefault="00A247A9" w:rsidP="00A247A9">
      <w:pPr>
        <w:pStyle w:val="ListParagraph"/>
        <w:spacing w:after="0"/>
        <w:ind w:left="360"/>
        <w:jc w:val="both"/>
        <w:rPr>
          <w:rFonts w:asciiTheme="minorHAnsi" w:hAnsiTheme="minorHAnsi"/>
          <w:sz w:val="24"/>
          <w:szCs w:val="24"/>
        </w:rPr>
      </w:pPr>
    </w:p>
    <w:p w14:paraId="2FAD0B70" w14:textId="77777777" w:rsidR="00A247A9" w:rsidRPr="00700AC5" w:rsidRDefault="00A247A9" w:rsidP="00A247A9">
      <w:pPr>
        <w:spacing w:line="276" w:lineRule="auto"/>
        <w:rPr>
          <w:rFonts w:cs="Times New Roman"/>
          <w:szCs w:val="24"/>
        </w:rPr>
      </w:pPr>
      <w:r w:rsidRPr="00700AC5">
        <w:rPr>
          <w:rFonts w:cs="Times New Roman"/>
          <w:szCs w:val="24"/>
        </w:rPr>
        <w:t xml:space="preserve">Reitera que a implementação dessas soluções em uma escala significativa requer cooperação para superar barreiras técnicas, políticas e socioeconômicas transversais. Reconhece que os sistemas </w:t>
      </w:r>
      <w:r w:rsidRPr="00700AC5">
        <w:rPr>
          <w:rFonts w:cs="Times New Roman"/>
          <w:szCs w:val="24"/>
        </w:rPr>
        <w:lastRenderedPageBreak/>
        <w:t>agrícolas sustentáveis não podem alcançar benefícios duradouros em escala, a menos que melhorem a capacidade adaptativa e a resiliência aos efeitos adversos das mudanças climáticas.</w:t>
      </w:r>
    </w:p>
    <w:p w14:paraId="1C9C9E15" w14:textId="77777777" w:rsidR="00A247A9" w:rsidRPr="00700AC5" w:rsidRDefault="00A247A9" w:rsidP="00A247A9">
      <w:pPr>
        <w:spacing w:line="276" w:lineRule="auto"/>
        <w:rPr>
          <w:rFonts w:cs="Times New Roman"/>
          <w:szCs w:val="24"/>
        </w:rPr>
      </w:pPr>
    </w:p>
    <w:p w14:paraId="3F694FAA" w14:textId="77777777" w:rsidR="00A247A9" w:rsidRPr="00700AC5" w:rsidRDefault="00A247A9" w:rsidP="00A247A9">
      <w:pPr>
        <w:spacing w:line="276" w:lineRule="auto"/>
        <w:rPr>
          <w:rFonts w:cs="Times New Roman"/>
          <w:szCs w:val="24"/>
        </w:rPr>
      </w:pPr>
      <w:r w:rsidRPr="00700AC5">
        <w:rPr>
          <w:rFonts w:cs="Times New Roman"/>
          <w:szCs w:val="24"/>
        </w:rPr>
        <w:t>Moçambique apoia a necessidade de criação do portal on-line de Sharm el-Sheikh com vista a compartilhar informações enviadas pelas Partes e organizações sobre projectos, iniciativas e políticas para aumentar as oportunidades de implementação da acção climática para tratar de questões relacionadas com a agricultura e segurança alimentar.</w:t>
      </w:r>
    </w:p>
    <w:p w14:paraId="462203E6" w14:textId="77777777" w:rsidR="00A247A9" w:rsidRPr="00700AC5" w:rsidRDefault="00A247A9" w:rsidP="00A247A9">
      <w:pPr>
        <w:tabs>
          <w:tab w:val="left" w:pos="451"/>
        </w:tabs>
        <w:spacing w:line="276" w:lineRule="auto"/>
        <w:ind w:right="40"/>
        <w:rPr>
          <w:rFonts w:cs="Times New Roman"/>
          <w:szCs w:val="24"/>
        </w:rPr>
      </w:pPr>
    </w:p>
    <w:p w14:paraId="21FC71E9" w14:textId="77777777" w:rsidR="00A247A9" w:rsidRPr="006241E2" w:rsidRDefault="00A247A9" w:rsidP="00DC5589">
      <w:pPr>
        <w:pStyle w:val="ListParagraph"/>
        <w:numPr>
          <w:ilvl w:val="0"/>
          <w:numId w:val="26"/>
        </w:numPr>
        <w:rPr>
          <w:rFonts w:eastAsia="Arial"/>
          <w:b/>
          <w:szCs w:val="24"/>
        </w:rPr>
      </w:pPr>
      <w:r w:rsidRPr="006241E2">
        <w:rPr>
          <w:rFonts w:eastAsia="Arial"/>
          <w:b/>
          <w:szCs w:val="24"/>
        </w:rPr>
        <w:t>Desenvolvimento e transferência de tecnologia</w:t>
      </w:r>
    </w:p>
    <w:p w14:paraId="6CAACBF0" w14:textId="77777777" w:rsidR="00A33447" w:rsidRPr="00700AC5" w:rsidRDefault="00A33447" w:rsidP="00A33447">
      <w:pPr>
        <w:spacing w:line="276" w:lineRule="auto"/>
        <w:rPr>
          <w:szCs w:val="24"/>
        </w:rPr>
      </w:pPr>
      <w:r w:rsidRPr="00700AC5">
        <w:rPr>
          <w:szCs w:val="24"/>
        </w:rPr>
        <w:t xml:space="preserve">O </w:t>
      </w:r>
      <w:r>
        <w:rPr>
          <w:szCs w:val="24"/>
        </w:rPr>
        <w:t>d</w:t>
      </w:r>
      <w:r w:rsidRPr="00700AC5">
        <w:rPr>
          <w:szCs w:val="24"/>
        </w:rPr>
        <w:t>esenvolvimento e a transferência de tecnologias desempenham um papel crucial na abordagem e desafios das mudanças climáticas que enfrentamos actualmente. A transferência de tecnologias climáticas refere-se ao processo de disponibilizar e implementar tecnologias em países e regiões que necessitam delas. Isso pode envolver a transferência de conhecimento técnico, capacitação, financiamento e assistência técnica para garantir que as tecnologias sejam adoptadas e usadas de forma eficaz e sustentável. Moçambique:</w:t>
      </w:r>
    </w:p>
    <w:p w14:paraId="6F5E9D49" w14:textId="77777777" w:rsidR="00A33447" w:rsidRPr="00700AC5" w:rsidRDefault="00A33447" w:rsidP="00A33447">
      <w:pPr>
        <w:spacing w:line="276" w:lineRule="auto"/>
        <w:rPr>
          <w:szCs w:val="24"/>
        </w:rPr>
      </w:pPr>
    </w:p>
    <w:p w14:paraId="1BC4F754" w14:textId="77777777" w:rsidR="00A33447" w:rsidRPr="00A33447" w:rsidRDefault="00A33447" w:rsidP="00DC5589">
      <w:pPr>
        <w:pStyle w:val="ListParagraph"/>
        <w:numPr>
          <w:ilvl w:val="0"/>
          <w:numId w:val="28"/>
        </w:numPr>
        <w:spacing w:after="160"/>
        <w:jc w:val="both"/>
        <w:rPr>
          <w:sz w:val="24"/>
          <w:szCs w:val="24"/>
        </w:rPr>
      </w:pPr>
      <w:r w:rsidRPr="00A33447">
        <w:rPr>
          <w:sz w:val="24"/>
          <w:szCs w:val="24"/>
        </w:rPr>
        <w:t xml:space="preserve">Sublinha a importância de garantir a transferência de tecnologias sustentáveis para que sectores intensivos em carbono façam uma transição progressiva para um futuro de emissões zero; </w:t>
      </w:r>
    </w:p>
    <w:p w14:paraId="6E510417" w14:textId="77777777" w:rsidR="00A33447" w:rsidRPr="00A33447" w:rsidRDefault="00A33447" w:rsidP="00DC5589">
      <w:pPr>
        <w:pStyle w:val="ListParagraph"/>
        <w:numPr>
          <w:ilvl w:val="0"/>
          <w:numId w:val="28"/>
        </w:numPr>
        <w:pBdr>
          <w:top w:val="nil"/>
          <w:left w:val="nil"/>
          <w:bottom w:val="nil"/>
          <w:right w:val="nil"/>
          <w:between w:val="nil"/>
        </w:pBdr>
        <w:jc w:val="both"/>
        <w:rPr>
          <w:sz w:val="24"/>
          <w:szCs w:val="24"/>
        </w:rPr>
      </w:pPr>
      <w:r w:rsidRPr="00A33447">
        <w:rPr>
          <w:sz w:val="24"/>
          <w:szCs w:val="24"/>
        </w:rPr>
        <w:t>Enfatiza a necessidade de transferência de tecnologias apropriadas, inclusivas e sustentáveis para as comunidades, sector privado no contexto da adaptação e mitigação às mudanças climáticas;</w:t>
      </w:r>
    </w:p>
    <w:p w14:paraId="3516D780" w14:textId="77777777" w:rsidR="00A33447" w:rsidRPr="00A33447" w:rsidRDefault="00A33447" w:rsidP="00DC5589">
      <w:pPr>
        <w:pStyle w:val="ListParagraph"/>
        <w:numPr>
          <w:ilvl w:val="0"/>
          <w:numId w:val="28"/>
        </w:numPr>
        <w:pBdr>
          <w:top w:val="nil"/>
          <w:left w:val="nil"/>
          <w:bottom w:val="nil"/>
          <w:right w:val="nil"/>
          <w:between w:val="nil"/>
        </w:pBdr>
        <w:jc w:val="both"/>
        <w:rPr>
          <w:sz w:val="24"/>
          <w:szCs w:val="24"/>
        </w:rPr>
      </w:pPr>
      <w:r w:rsidRPr="00A33447">
        <w:rPr>
          <w:sz w:val="24"/>
          <w:szCs w:val="24"/>
        </w:rPr>
        <w:t>Reitera a necessidade de apoio técnico-financeiro para actualizar e implementar o plano de acção resultante de Avaliação das Necessidades Tecnológicas (TNA), sendo um passo importante para fortalecer a capacidade tecnológica dos países para enfrentar as mudanças climáticas, promovendo a adopção e implementação eficaz de tecnologias climáticas no país;</w:t>
      </w:r>
    </w:p>
    <w:p w14:paraId="485607C4" w14:textId="77777777" w:rsidR="00A33447" w:rsidRPr="00A33447" w:rsidRDefault="00A33447" w:rsidP="00DC5589">
      <w:pPr>
        <w:pStyle w:val="ListParagraph"/>
        <w:numPr>
          <w:ilvl w:val="0"/>
          <w:numId w:val="28"/>
        </w:numPr>
        <w:tabs>
          <w:tab w:val="left" w:pos="451"/>
        </w:tabs>
        <w:ind w:right="40"/>
        <w:jc w:val="both"/>
        <w:rPr>
          <w:sz w:val="24"/>
          <w:szCs w:val="24"/>
        </w:rPr>
      </w:pPr>
      <w:r w:rsidRPr="00A33447">
        <w:rPr>
          <w:sz w:val="24"/>
          <w:szCs w:val="24"/>
        </w:rPr>
        <w:t>Reafirma o apoio ao diálogo de Glasgow como um veículo para mobilizar financiamento para a expansão dos sistemas de aviso prévio para múltiplas ameaças conforme plasmado na alínea (a) do artigo 8 do acordo de Paris;</w:t>
      </w:r>
    </w:p>
    <w:p w14:paraId="2774C1DF" w14:textId="77777777" w:rsidR="00A33447" w:rsidRPr="00A33447" w:rsidRDefault="00A33447" w:rsidP="00DC5589">
      <w:pPr>
        <w:pStyle w:val="ListParagraph"/>
        <w:numPr>
          <w:ilvl w:val="0"/>
          <w:numId w:val="28"/>
        </w:numPr>
        <w:pBdr>
          <w:top w:val="nil"/>
          <w:left w:val="nil"/>
          <w:bottom w:val="nil"/>
          <w:right w:val="nil"/>
          <w:between w:val="nil"/>
        </w:pBdr>
        <w:tabs>
          <w:tab w:val="left" w:pos="451"/>
        </w:tabs>
        <w:spacing w:after="160"/>
        <w:ind w:right="40"/>
        <w:jc w:val="both"/>
        <w:rPr>
          <w:color w:val="000000"/>
          <w:sz w:val="24"/>
          <w:szCs w:val="24"/>
        </w:rPr>
      </w:pPr>
      <w:r w:rsidRPr="00A33447">
        <w:rPr>
          <w:sz w:val="24"/>
          <w:szCs w:val="24"/>
        </w:rPr>
        <w:t>Moçambique insta os países desenvolvidos para apoiarem a implementação dos Planos Nacionais de Adaptação;</w:t>
      </w:r>
    </w:p>
    <w:p w14:paraId="453E4F6B" w14:textId="77777777" w:rsidR="00A33447" w:rsidRPr="00A33447" w:rsidRDefault="00A33447" w:rsidP="00DC5589">
      <w:pPr>
        <w:pStyle w:val="ListParagraph"/>
        <w:numPr>
          <w:ilvl w:val="0"/>
          <w:numId w:val="28"/>
        </w:numPr>
        <w:pBdr>
          <w:top w:val="nil"/>
          <w:left w:val="nil"/>
          <w:bottom w:val="nil"/>
          <w:right w:val="nil"/>
          <w:between w:val="nil"/>
        </w:pBdr>
        <w:tabs>
          <w:tab w:val="left" w:pos="451"/>
        </w:tabs>
        <w:spacing w:after="160"/>
        <w:ind w:right="40"/>
        <w:jc w:val="both"/>
        <w:rPr>
          <w:color w:val="000000"/>
          <w:sz w:val="24"/>
          <w:szCs w:val="24"/>
        </w:rPr>
      </w:pPr>
      <w:r w:rsidRPr="00A33447">
        <w:rPr>
          <w:sz w:val="24"/>
          <w:szCs w:val="24"/>
        </w:rPr>
        <w:t>Enfatiza a necessidade de mobilizar recursos financeiros para responder o desenvolvimento e transferências de tecnologias no contexto da adaptação e mitigação das mudanças climátic</w:t>
      </w:r>
      <w:r w:rsidRPr="00A33447">
        <w:rPr>
          <w:color w:val="000000"/>
          <w:sz w:val="24"/>
          <w:szCs w:val="24"/>
        </w:rPr>
        <w:t>as.</w:t>
      </w:r>
    </w:p>
    <w:p w14:paraId="027999AF" w14:textId="77777777" w:rsidR="00A247A9" w:rsidRPr="006241E2" w:rsidRDefault="00A247A9" w:rsidP="00A247A9">
      <w:pPr>
        <w:tabs>
          <w:tab w:val="left" w:pos="451"/>
        </w:tabs>
        <w:spacing w:line="276" w:lineRule="auto"/>
        <w:ind w:right="40"/>
        <w:rPr>
          <w:rFonts w:cs="Times New Roman"/>
          <w:szCs w:val="24"/>
        </w:rPr>
      </w:pPr>
    </w:p>
    <w:p w14:paraId="0E0991F0" w14:textId="77777777" w:rsidR="00A247A9" w:rsidRPr="006241E2" w:rsidRDefault="006241E2" w:rsidP="00DC5589">
      <w:pPr>
        <w:pStyle w:val="ListParagraph"/>
        <w:numPr>
          <w:ilvl w:val="0"/>
          <w:numId w:val="26"/>
        </w:numPr>
        <w:tabs>
          <w:tab w:val="left" w:pos="451"/>
        </w:tabs>
        <w:ind w:right="40"/>
        <w:rPr>
          <w:b/>
          <w:sz w:val="24"/>
          <w:szCs w:val="24"/>
        </w:rPr>
      </w:pPr>
      <w:r w:rsidRPr="006241E2">
        <w:rPr>
          <w:b/>
          <w:sz w:val="24"/>
          <w:szCs w:val="24"/>
        </w:rPr>
        <w:t>Sistema</w:t>
      </w:r>
      <w:r w:rsidR="00A247A9" w:rsidRPr="006241E2">
        <w:rPr>
          <w:b/>
          <w:sz w:val="24"/>
          <w:szCs w:val="24"/>
        </w:rPr>
        <w:t xml:space="preserve"> de aviso prévio /observações sistemáticas</w:t>
      </w:r>
    </w:p>
    <w:p w14:paraId="203062FB" w14:textId="77777777" w:rsidR="00A247A9" w:rsidRPr="00700AC5" w:rsidRDefault="00A247A9" w:rsidP="00A247A9">
      <w:pPr>
        <w:tabs>
          <w:tab w:val="left" w:pos="451"/>
        </w:tabs>
        <w:spacing w:line="276" w:lineRule="auto"/>
        <w:ind w:right="40"/>
        <w:rPr>
          <w:szCs w:val="24"/>
        </w:rPr>
      </w:pPr>
      <w:r w:rsidRPr="00700AC5">
        <w:rPr>
          <w:rFonts w:cs="Times New Roman"/>
          <w:szCs w:val="24"/>
        </w:rPr>
        <w:t>Reconhece a necessidade de abordar as lacunas existentes no sistema global de observação do clima, particularmente nos países em desenvolvimento.</w:t>
      </w:r>
    </w:p>
    <w:p w14:paraId="7B5209E7" w14:textId="77777777" w:rsidR="00A247A9" w:rsidRPr="00700AC5" w:rsidRDefault="00A247A9" w:rsidP="00A247A9">
      <w:pPr>
        <w:tabs>
          <w:tab w:val="left" w:pos="451"/>
        </w:tabs>
        <w:spacing w:line="276" w:lineRule="auto"/>
        <w:ind w:right="40"/>
        <w:rPr>
          <w:rFonts w:cs="Times New Roman"/>
          <w:szCs w:val="24"/>
        </w:rPr>
      </w:pPr>
    </w:p>
    <w:p w14:paraId="1552D124" w14:textId="77777777" w:rsidR="00A247A9" w:rsidRPr="00700AC5" w:rsidRDefault="00A247A9" w:rsidP="00A247A9">
      <w:pPr>
        <w:tabs>
          <w:tab w:val="left" w:pos="451"/>
        </w:tabs>
        <w:spacing w:line="276" w:lineRule="auto"/>
        <w:ind w:right="40"/>
        <w:rPr>
          <w:rFonts w:cs="Times New Roman"/>
          <w:szCs w:val="24"/>
        </w:rPr>
      </w:pPr>
      <w:r w:rsidRPr="00700AC5">
        <w:rPr>
          <w:rFonts w:cs="Times New Roman"/>
          <w:szCs w:val="24"/>
        </w:rPr>
        <w:t>Reconhece a necessidade de intensificar a capacidade de fornecer informações climáticas úteis e accionáveis para sistemas de mitigação, adaptação e aviso prévio, bem como informações para permitir compreensão dos limites de adaptação e de atribuição de eventos extremos.</w:t>
      </w:r>
    </w:p>
    <w:p w14:paraId="252E0D0C" w14:textId="77777777" w:rsidR="00A247A9" w:rsidRPr="00700AC5" w:rsidRDefault="00A247A9" w:rsidP="00A247A9">
      <w:pPr>
        <w:tabs>
          <w:tab w:val="left" w:pos="451"/>
        </w:tabs>
        <w:spacing w:line="276" w:lineRule="auto"/>
        <w:ind w:right="40"/>
        <w:rPr>
          <w:rFonts w:cs="Times New Roman"/>
          <w:szCs w:val="24"/>
        </w:rPr>
      </w:pPr>
    </w:p>
    <w:p w14:paraId="72B75D53" w14:textId="77777777" w:rsidR="00A247A9" w:rsidRPr="00700AC5" w:rsidRDefault="00A247A9" w:rsidP="00A247A9">
      <w:pPr>
        <w:tabs>
          <w:tab w:val="left" w:pos="451"/>
        </w:tabs>
        <w:spacing w:line="276" w:lineRule="auto"/>
        <w:ind w:right="40"/>
        <w:rPr>
          <w:szCs w:val="24"/>
        </w:rPr>
      </w:pPr>
      <w:r w:rsidRPr="00700AC5">
        <w:rPr>
          <w:rFonts w:cs="Times New Roman"/>
          <w:szCs w:val="24"/>
        </w:rPr>
        <w:t xml:space="preserve">Acolhe a iniciativa </w:t>
      </w:r>
      <w:r w:rsidRPr="00700AC5">
        <w:rPr>
          <w:rFonts w:cs="Times New Roman"/>
          <w:i/>
          <w:szCs w:val="24"/>
        </w:rPr>
        <w:t>Aviso Prévio para Todos</w:t>
      </w:r>
      <w:r w:rsidRPr="00700AC5">
        <w:rPr>
          <w:rFonts w:cs="Times New Roman"/>
          <w:szCs w:val="24"/>
        </w:rPr>
        <w:t>, que visa aumentar a cobertura dos sistemas de aviso prévio para todos até 2027.</w:t>
      </w:r>
    </w:p>
    <w:p w14:paraId="7F841C6E" w14:textId="77777777" w:rsidR="00A247A9" w:rsidRPr="00700AC5" w:rsidRDefault="00A247A9" w:rsidP="00A247A9">
      <w:pPr>
        <w:tabs>
          <w:tab w:val="left" w:pos="451"/>
        </w:tabs>
        <w:spacing w:line="276" w:lineRule="auto"/>
        <w:ind w:right="40"/>
        <w:rPr>
          <w:rFonts w:cs="Times New Roman"/>
          <w:szCs w:val="24"/>
        </w:rPr>
      </w:pPr>
      <w:r w:rsidRPr="00700AC5">
        <w:rPr>
          <w:rFonts w:cs="Times New Roman"/>
          <w:szCs w:val="24"/>
        </w:rPr>
        <w:t xml:space="preserve"> </w:t>
      </w:r>
    </w:p>
    <w:p w14:paraId="0A439BBB" w14:textId="77777777" w:rsidR="00A247A9" w:rsidRPr="00700AC5" w:rsidRDefault="00A247A9" w:rsidP="00A247A9">
      <w:pPr>
        <w:tabs>
          <w:tab w:val="left" w:pos="451"/>
        </w:tabs>
        <w:spacing w:line="276" w:lineRule="auto"/>
        <w:ind w:right="40"/>
        <w:rPr>
          <w:szCs w:val="24"/>
        </w:rPr>
      </w:pPr>
      <w:r w:rsidRPr="00700AC5">
        <w:rPr>
          <w:rFonts w:cs="Times New Roman"/>
          <w:szCs w:val="24"/>
        </w:rPr>
        <w:t>Reconhece os ganhos alcançados quando os sistemas de aviso prévio são associados as acções antecipadas na construção da resiliência das comunidades antes dos choques climáticos e na redução de perdas de vidas humanas e danos socioeconómicos.</w:t>
      </w:r>
    </w:p>
    <w:p w14:paraId="5EB9FA79" w14:textId="77777777" w:rsidR="003C397B" w:rsidRDefault="003C397B" w:rsidP="003C397B">
      <w:pPr>
        <w:pStyle w:val="ListParagraph"/>
        <w:ind w:left="360"/>
        <w:rPr>
          <w:b/>
          <w:color w:val="000000"/>
          <w:sz w:val="24"/>
          <w:szCs w:val="24"/>
        </w:rPr>
      </w:pPr>
    </w:p>
    <w:p w14:paraId="1FCACDE0" w14:textId="77777777" w:rsidR="003C397B" w:rsidRDefault="003C397B" w:rsidP="003C397B">
      <w:pPr>
        <w:pStyle w:val="ListParagraph"/>
        <w:ind w:left="360"/>
        <w:rPr>
          <w:b/>
          <w:color w:val="000000"/>
          <w:sz w:val="24"/>
          <w:szCs w:val="24"/>
        </w:rPr>
      </w:pPr>
    </w:p>
    <w:p w14:paraId="4248BCA7" w14:textId="77777777" w:rsidR="003C397B" w:rsidRDefault="003C397B" w:rsidP="003C397B">
      <w:pPr>
        <w:pStyle w:val="ListParagraph"/>
        <w:ind w:left="360"/>
        <w:rPr>
          <w:b/>
          <w:color w:val="000000"/>
          <w:sz w:val="24"/>
          <w:szCs w:val="24"/>
        </w:rPr>
      </w:pPr>
    </w:p>
    <w:p w14:paraId="7B7A27EF" w14:textId="77777777" w:rsidR="00A33447" w:rsidRDefault="00A33447" w:rsidP="00DC5589">
      <w:pPr>
        <w:pStyle w:val="ListParagraph"/>
        <w:numPr>
          <w:ilvl w:val="0"/>
          <w:numId w:val="27"/>
        </w:numPr>
        <w:rPr>
          <w:b/>
          <w:color w:val="000000"/>
          <w:sz w:val="24"/>
          <w:szCs w:val="24"/>
        </w:rPr>
      </w:pPr>
      <w:r>
        <w:rPr>
          <w:b/>
          <w:color w:val="000000"/>
          <w:sz w:val="24"/>
          <w:szCs w:val="24"/>
        </w:rPr>
        <w:t>Assuntos transversais</w:t>
      </w:r>
    </w:p>
    <w:p w14:paraId="185AF0CA" w14:textId="77777777" w:rsidR="00A247A9" w:rsidRPr="006241E2" w:rsidRDefault="00A247A9" w:rsidP="00DC5589">
      <w:pPr>
        <w:pStyle w:val="ListParagraph"/>
        <w:numPr>
          <w:ilvl w:val="0"/>
          <w:numId w:val="29"/>
        </w:numPr>
        <w:rPr>
          <w:b/>
          <w:color w:val="000000"/>
          <w:sz w:val="24"/>
          <w:szCs w:val="24"/>
        </w:rPr>
      </w:pPr>
      <w:r w:rsidRPr="006241E2">
        <w:rPr>
          <w:b/>
          <w:color w:val="000000"/>
          <w:sz w:val="24"/>
          <w:szCs w:val="24"/>
        </w:rPr>
        <w:t>Financiamento Climático</w:t>
      </w:r>
    </w:p>
    <w:p w14:paraId="73D43DB0" w14:textId="77777777" w:rsidR="00A247A9" w:rsidRPr="00700AC5" w:rsidRDefault="00A247A9" w:rsidP="00A247A9">
      <w:pPr>
        <w:spacing w:line="276" w:lineRule="auto"/>
        <w:rPr>
          <w:color w:val="000000"/>
          <w:szCs w:val="24"/>
        </w:rPr>
      </w:pPr>
      <w:r w:rsidRPr="00700AC5">
        <w:rPr>
          <w:color w:val="000000"/>
          <w:szCs w:val="24"/>
        </w:rPr>
        <w:lastRenderedPageBreak/>
        <w:t xml:space="preserve">O financiamento climático refere-se ao financiamento local, nacional ou transnacional – obtido de fontes públicas, privadas e alternativas de financiamento que busca apoiar acções de mitigação e adaptação para fazer face </w:t>
      </w:r>
      <w:r w:rsidRPr="00700AC5">
        <w:rPr>
          <w:szCs w:val="24"/>
        </w:rPr>
        <w:t>às mudanças</w:t>
      </w:r>
      <w:r w:rsidRPr="00700AC5">
        <w:rPr>
          <w:color w:val="000000"/>
          <w:szCs w:val="24"/>
        </w:rPr>
        <w:t xml:space="preserve"> climáticas. A Convenção, o Protocolo de </w:t>
      </w:r>
      <w:r w:rsidR="006241E2" w:rsidRPr="00700AC5">
        <w:rPr>
          <w:color w:val="000000"/>
          <w:szCs w:val="24"/>
        </w:rPr>
        <w:t>Quioto</w:t>
      </w:r>
      <w:r w:rsidRPr="00700AC5">
        <w:rPr>
          <w:color w:val="000000"/>
          <w:szCs w:val="24"/>
        </w:rPr>
        <w:t xml:space="preserve"> e o Acordo de Paris exigem assistência financeira das Partes com mais recursos financeiros para aquelas que são menos dotadas e mais vulneráveis. No geral, os esforços no âmbito do Acordo de Paris são orientados por seu objetivo de tornar os fluxos financeiros consistentes com um caminho para baixas emissões de gases de efeito estufa e desenvolvimento resiliente ao clima. A avaliação do progresso na provisão e mobilização de apoio também faz parte do balanço global no âmbito do Acordo. O Acordo de Paris também enfatiza a transparência e maior previsibilidade do apoio financeiro.</w:t>
      </w:r>
    </w:p>
    <w:p w14:paraId="304F6DA4" w14:textId="77777777" w:rsidR="00A247A9" w:rsidRPr="00700AC5" w:rsidRDefault="00A247A9" w:rsidP="00A247A9">
      <w:pPr>
        <w:spacing w:line="276" w:lineRule="auto"/>
        <w:rPr>
          <w:color w:val="000000"/>
          <w:szCs w:val="24"/>
        </w:rPr>
      </w:pPr>
    </w:p>
    <w:p w14:paraId="722E0B36" w14:textId="77777777" w:rsidR="00A247A9" w:rsidRPr="00700AC5" w:rsidRDefault="00A247A9" w:rsidP="00A247A9">
      <w:pPr>
        <w:spacing w:line="276" w:lineRule="auto"/>
        <w:rPr>
          <w:color w:val="000000"/>
          <w:szCs w:val="24"/>
        </w:rPr>
      </w:pPr>
      <w:r w:rsidRPr="00700AC5">
        <w:rPr>
          <w:color w:val="000000"/>
          <w:szCs w:val="24"/>
        </w:rPr>
        <w:t>O financiamento climático desempenha um papel crucial no apoio às acções de adaptação e mitigação das mudanças climáticas em Moçambique. Como um país vulnerável aos impactos das mudanças climáticas, Moçambique tem buscado activamente recursos financeiros para enfrentar esses desafios.</w:t>
      </w:r>
    </w:p>
    <w:p w14:paraId="6B710044" w14:textId="77777777" w:rsidR="00A247A9" w:rsidRPr="00700AC5" w:rsidRDefault="00A247A9" w:rsidP="00A247A9">
      <w:pPr>
        <w:spacing w:line="276" w:lineRule="auto"/>
        <w:rPr>
          <w:color w:val="000000"/>
          <w:szCs w:val="24"/>
        </w:rPr>
      </w:pPr>
    </w:p>
    <w:p w14:paraId="69240F09" w14:textId="77777777" w:rsidR="00A247A9" w:rsidRPr="00700AC5" w:rsidRDefault="00A247A9" w:rsidP="00A247A9">
      <w:pPr>
        <w:spacing w:line="276" w:lineRule="auto"/>
        <w:rPr>
          <w:szCs w:val="24"/>
        </w:rPr>
      </w:pPr>
      <w:r w:rsidRPr="00700AC5">
        <w:rPr>
          <w:color w:val="000000"/>
          <w:szCs w:val="24"/>
        </w:rPr>
        <w:t>É importante destacar que a mobilização de recursos financeiros para enfrentar as mudanças climáticas em Moçambique é um desafio contínuo. O país continua a explorar novas oportunidades de financiamento, fortalecer a cap</w:t>
      </w:r>
      <w:r w:rsidR="00FD61AC">
        <w:rPr>
          <w:color w:val="000000"/>
          <w:szCs w:val="24"/>
        </w:rPr>
        <w:t>acidade institucional para acess</w:t>
      </w:r>
      <w:r w:rsidRPr="00700AC5">
        <w:rPr>
          <w:color w:val="000000"/>
          <w:szCs w:val="24"/>
        </w:rPr>
        <w:t xml:space="preserve">ar esses recursos e garantir sua utilização efectiva na implementação de projectos climáticos. </w:t>
      </w:r>
      <w:r w:rsidR="00FD61AC" w:rsidRPr="00700AC5">
        <w:rPr>
          <w:color w:val="000000"/>
          <w:szCs w:val="24"/>
        </w:rPr>
        <w:t>Moçambique:</w:t>
      </w:r>
      <w:r w:rsidRPr="00700AC5">
        <w:rPr>
          <w:color w:val="000000"/>
          <w:szCs w:val="24"/>
        </w:rPr>
        <w:t xml:space="preserve"> </w:t>
      </w:r>
    </w:p>
    <w:p w14:paraId="2761C07C" w14:textId="77777777" w:rsidR="00A247A9" w:rsidRPr="00700AC5" w:rsidRDefault="00A247A9" w:rsidP="00A247A9">
      <w:pPr>
        <w:spacing w:line="276" w:lineRule="auto"/>
        <w:rPr>
          <w:szCs w:val="24"/>
        </w:rPr>
      </w:pPr>
    </w:p>
    <w:p w14:paraId="6C222452" w14:textId="77777777" w:rsidR="00A247A9" w:rsidRPr="00700AC5" w:rsidRDefault="00A247A9" w:rsidP="00DC5589">
      <w:pPr>
        <w:numPr>
          <w:ilvl w:val="0"/>
          <w:numId w:val="22"/>
        </w:numPr>
        <w:spacing w:line="276" w:lineRule="auto"/>
        <w:rPr>
          <w:szCs w:val="24"/>
        </w:rPr>
      </w:pPr>
      <w:r w:rsidRPr="00700AC5">
        <w:rPr>
          <w:szCs w:val="24"/>
        </w:rPr>
        <w:t>Reconhece com preocupação o facto de cerca de 60 % dos países de baixo rendimento se encontrarem em situação de crise de endividamento com gastos cerca de oito vezes mais com o serviço da dívida todos os anos, o que compromete a resiliência futura e as perspectivas de crescimento económico.</w:t>
      </w:r>
    </w:p>
    <w:p w14:paraId="74D83E5E" w14:textId="77777777" w:rsidR="00A247A9" w:rsidRPr="00700AC5" w:rsidRDefault="00A247A9" w:rsidP="00DC5589">
      <w:pPr>
        <w:numPr>
          <w:ilvl w:val="0"/>
          <w:numId w:val="22"/>
        </w:numPr>
        <w:spacing w:line="276" w:lineRule="auto"/>
        <w:rPr>
          <w:szCs w:val="24"/>
        </w:rPr>
      </w:pPr>
      <w:r w:rsidRPr="00700AC5">
        <w:rPr>
          <w:szCs w:val="24"/>
        </w:rPr>
        <w:t>Reconhece que o acesso a financiamento climático continua a ser um dos maiores desafios por ser concedido sob a forma de empréstimos, maioritariamente não concessionais.</w:t>
      </w:r>
    </w:p>
    <w:p w14:paraId="26DDA199" w14:textId="77777777" w:rsidR="00A247A9" w:rsidRPr="00700AC5" w:rsidRDefault="00A247A9" w:rsidP="00DC5589">
      <w:pPr>
        <w:numPr>
          <w:ilvl w:val="0"/>
          <w:numId w:val="22"/>
        </w:numPr>
        <w:spacing w:line="276" w:lineRule="auto"/>
        <w:rPr>
          <w:szCs w:val="24"/>
        </w:rPr>
      </w:pPr>
      <w:r w:rsidRPr="00700AC5">
        <w:rPr>
          <w:szCs w:val="24"/>
        </w:rPr>
        <w:t>Destaca a necessidade de um rápido investimento em energias renováveis em África, para garantir uma transição energética justa, igualitária e equitativa que não deixe ninguém para trás.</w:t>
      </w:r>
    </w:p>
    <w:p w14:paraId="1F8D3164" w14:textId="77777777" w:rsidR="00A247A9" w:rsidRPr="00700AC5" w:rsidRDefault="00A247A9" w:rsidP="00DC5589">
      <w:pPr>
        <w:numPr>
          <w:ilvl w:val="0"/>
          <w:numId w:val="22"/>
        </w:numPr>
        <w:spacing w:line="276" w:lineRule="auto"/>
        <w:rPr>
          <w:szCs w:val="24"/>
        </w:rPr>
      </w:pPr>
      <w:r w:rsidRPr="00700AC5">
        <w:rPr>
          <w:szCs w:val="24"/>
        </w:rPr>
        <w:t>Reitera a necessidade do tratamento preferencial aos países menos desenvolvidos para aceder ao Fundo para as Perdas e Danos.</w:t>
      </w:r>
    </w:p>
    <w:p w14:paraId="06AC95C2" w14:textId="77777777" w:rsidR="00A247A9" w:rsidRPr="00700AC5" w:rsidRDefault="00A247A9" w:rsidP="00DC5589">
      <w:pPr>
        <w:numPr>
          <w:ilvl w:val="0"/>
          <w:numId w:val="22"/>
        </w:numPr>
        <w:spacing w:line="276" w:lineRule="auto"/>
        <w:rPr>
          <w:szCs w:val="24"/>
        </w:rPr>
      </w:pPr>
      <w:r w:rsidRPr="00700AC5">
        <w:rPr>
          <w:szCs w:val="24"/>
        </w:rPr>
        <w:t>Enfatiza a importância do</w:t>
      </w:r>
      <w:r w:rsidRPr="00700AC5">
        <w:rPr>
          <w:b/>
          <w:szCs w:val="24"/>
        </w:rPr>
        <w:t xml:space="preserve"> </w:t>
      </w:r>
      <w:r w:rsidRPr="00700AC5">
        <w:rPr>
          <w:szCs w:val="24"/>
        </w:rPr>
        <w:t xml:space="preserve">reforço da coordenação e alinhamento das diferentes fontes de financiamento climático assim como do reforço da capacidade das instituições nacionais e locais para aceder, desembolsar, absorver e gerir fundos climáticos. </w:t>
      </w:r>
    </w:p>
    <w:p w14:paraId="25F9F172" w14:textId="77777777" w:rsidR="00A247A9" w:rsidRPr="00700AC5" w:rsidRDefault="00A247A9" w:rsidP="00DC5589">
      <w:pPr>
        <w:numPr>
          <w:ilvl w:val="0"/>
          <w:numId w:val="22"/>
        </w:numPr>
        <w:spacing w:line="276" w:lineRule="auto"/>
        <w:rPr>
          <w:szCs w:val="24"/>
        </w:rPr>
      </w:pPr>
      <w:r w:rsidRPr="00700AC5">
        <w:rPr>
          <w:szCs w:val="24"/>
        </w:rPr>
        <w:t>Sublinha a necessidade de maximizar o potencial dos projectos regionais e em simultâneo, pressionar os fundos climáticos para aprovação dos projectos nacionais.</w:t>
      </w:r>
    </w:p>
    <w:p w14:paraId="00B05E36" w14:textId="77777777" w:rsidR="00A247A9" w:rsidRPr="00700AC5" w:rsidRDefault="00A247A9" w:rsidP="00DC5589">
      <w:pPr>
        <w:numPr>
          <w:ilvl w:val="0"/>
          <w:numId w:val="22"/>
        </w:numPr>
        <w:spacing w:line="276" w:lineRule="auto"/>
        <w:rPr>
          <w:szCs w:val="24"/>
        </w:rPr>
      </w:pPr>
      <w:r w:rsidRPr="00700AC5">
        <w:rPr>
          <w:szCs w:val="24"/>
        </w:rPr>
        <w:t>Reconhece a necessidade de explorar soluções inovadoras, como seguros climáticos e mecanismos de transferência de risco, para lidar com perdas e danos.</w:t>
      </w:r>
    </w:p>
    <w:p w14:paraId="091AEF26" w14:textId="77777777" w:rsidR="00A247A9" w:rsidRPr="00700AC5" w:rsidRDefault="00A247A9" w:rsidP="00DC5589">
      <w:pPr>
        <w:numPr>
          <w:ilvl w:val="0"/>
          <w:numId w:val="22"/>
        </w:numPr>
        <w:spacing w:line="276" w:lineRule="auto"/>
        <w:rPr>
          <w:color w:val="000000"/>
          <w:szCs w:val="24"/>
        </w:rPr>
      </w:pPr>
      <w:r w:rsidRPr="00700AC5">
        <w:rPr>
          <w:szCs w:val="24"/>
        </w:rPr>
        <w:t>Reconhece a importância dos mercados de carbono como fonte de financiamento para acções de mitigação.</w:t>
      </w:r>
    </w:p>
    <w:p w14:paraId="69553AC1" w14:textId="77777777" w:rsidR="00A247A9" w:rsidRPr="00700AC5" w:rsidRDefault="00A247A9" w:rsidP="00DC5589">
      <w:pPr>
        <w:numPr>
          <w:ilvl w:val="0"/>
          <w:numId w:val="22"/>
        </w:numPr>
        <w:spacing w:line="276" w:lineRule="auto"/>
        <w:rPr>
          <w:szCs w:val="24"/>
        </w:rPr>
      </w:pPr>
      <w:r w:rsidRPr="00700AC5">
        <w:rPr>
          <w:szCs w:val="24"/>
        </w:rPr>
        <w:t>Está ciente de que o acesso aos mercados de carbono é uma oportunidade que deve ser facilitada para permitir mais acordos intergovernamen</w:t>
      </w:r>
      <w:r w:rsidR="00F4445F">
        <w:rPr>
          <w:szCs w:val="24"/>
        </w:rPr>
        <w:t>tais nos termos do artigo 6 do A</w:t>
      </w:r>
      <w:r w:rsidRPr="00700AC5">
        <w:rPr>
          <w:szCs w:val="24"/>
        </w:rPr>
        <w:t>cordo de Paris.</w:t>
      </w:r>
    </w:p>
    <w:p w14:paraId="05BBDB11" w14:textId="77777777" w:rsidR="00A247A9" w:rsidRPr="00700AC5" w:rsidRDefault="00A247A9" w:rsidP="00DC5589">
      <w:pPr>
        <w:numPr>
          <w:ilvl w:val="0"/>
          <w:numId w:val="22"/>
        </w:numPr>
        <w:spacing w:line="276" w:lineRule="auto"/>
        <w:rPr>
          <w:szCs w:val="24"/>
        </w:rPr>
      </w:pPr>
      <w:r w:rsidRPr="00700AC5">
        <w:rPr>
          <w:szCs w:val="24"/>
        </w:rPr>
        <w:t>Realça a importância de incentivar a participação do sector privado através da flexibilização dos requisitos institucionais e critérios de elegibilidade dos fundos climáticos, mercados voluntários, pois são importantes para apoiar projectos de transição verde.</w:t>
      </w:r>
    </w:p>
    <w:p w14:paraId="12CFC7FC" w14:textId="77777777" w:rsidR="00A247A9" w:rsidRDefault="00A247A9" w:rsidP="00A247A9">
      <w:pPr>
        <w:spacing w:line="276" w:lineRule="auto"/>
        <w:ind w:left="720"/>
        <w:rPr>
          <w:color w:val="FF0000"/>
          <w:szCs w:val="24"/>
        </w:rPr>
      </w:pPr>
    </w:p>
    <w:p w14:paraId="4837D9DA" w14:textId="77777777" w:rsidR="003C397B" w:rsidRPr="00700AC5" w:rsidRDefault="003C397B" w:rsidP="00A247A9">
      <w:pPr>
        <w:spacing w:line="276" w:lineRule="auto"/>
        <w:ind w:left="720"/>
        <w:rPr>
          <w:color w:val="FF0000"/>
          <w:szCs w:val="24"/>
        </w:rPr>
      </w:pPr>
    </w:p>
    <w:p w14:paraId="21AD48BA" w14:textId="77777777" w:rsidR="00A247A9" w:rsidRPr="00F4445F" w:rsidRDefault="00A247A9" w:rsidP="00DC5589">
      <w:pPr>
        <w:pStyle w:val="ListParagraph"/>
        <w:numPr>
          <w:ilvl w:val="0"/>
          <w:numId w:val="29"/>
        </w:numPr>
        <w:rPr>
          <w:b/>
          <w:sz w:val="24"/>
          <w:szCs w:val="24"/>
        </w:rPr>
      </w:pPr>
      <w:r w:rsidRPr="00F4445F">
        <w:rPr>
          <w:b/>
          <w:color w:val="000000"/>
          <w:sz w:val="24"/>
          <w:szCs w:val="24"/>
        </w:rPr>
        <w:t>Capacitação</w:t>
      </w:r>
    </w:p>
    <w:p w14:paraId="0FCBDAD2" w14:textId="77777777" w:rsidR="00A247A9" w:rsidRPr="00700AC5" w:rsidRDefault="00A247A9" w:rsidP="00A247A9">
      <w:pPr>
        <w:spacing w:line="276" w:lineRule="auto"/>
        <w:rPr>
          <w:color w:val="000000"/>
          <w:szCs w:val="24"/>
        </w:rPr>
      </w:pPr>
      <w:r w:rsidRPr="00700AC5">
        <w:rPr>
          <w:color w:val="000000"/>
          <w:szCs w:val="24"/>
        </w:rPr>
        <w:t xml:space="preserve">A capacitação é fundamental para alcançar os objectivos da Convenção-Quadro das Nações Unidas sobre Mudanças </w:t>
      </w:r>
      <w:r w:rsidRPr="00700AC5">
        <w:rPr>
          <w:szCs w:val="24"/>
        </w:rPr>
        <w:t>Climáticas</w:t>
      </w:r>
      <w:r w:rsidRPr="00700AC5">
        <w:rPr>
          <w:color w:val="000000"/>
          <w:szCs w:val="24"/>
        </w:rPr>
        <w:t xml:space="preserve"> (CQNUMC) e o Acordo de Paris (Artigo 11), tendo sido identificada como uma prioridade nas Contribuições Nacionalmente Determinadas (NDCs) dos países. Muitos </w:t>
      </w:r>
      <w:r w:rsidRPr="00700AC5">
        <w:rPr>
          <w:color w:val="000000"/>
          <w:szCs w:val="24"/>
        </w:rPr>
        <w:lastRenderedPageBreak/>
        <w:t>países em desenvolvimento, em particular Moçambique, ainda têm lacunas e necessidades nesta área e requerem apoio de capacitação nos níveis individual, institucional e sistémico.</w:t>
      </w:r>
    </w:p>
    <w:p w14:paraId="1A965633" w14:textId="77777777" w:rsidR="00A247A9" w:rsidRPr="00700AC5" w:rsidRDefault="00A247A9" w:rsidP="00A247A9">
      <w:pPr>
        <w:spacing w:line="276" w:lineRule="auto"/>
        <w:rPr>
          <w:color w:val="000000"/>
          <w:szCs w:val="24"/>
        </w:rPr>
      </w:pPr>
    </w:p>
    <w:p w14:paraId="1475A6F1" w14:textId="77777777" w:rsidR="00A247A9" w:rsidRPr="00700AC5" w:rsidRDefault="00A247A9" w:rsidP="00A247A9">
      <w:pPr>
        <w:spacing w:line="276" w:lineRule="auto"/>
        <w:rPr>
          <w:color w:val="000000"/>
          <w:szCs w:val="24"/>
        </w:rPr>
      </w:pPr>
      <w:r w:rsidRPr="00700AC5">
        <w:rPr>
          <w:color w:val="000000"/>
          <w:szCs w:val="24"/>
        </w:rPr>
        <w:t>A capacitação permit</w:t>
      </w:r>
      <w:r w:rsidRPr="00700AC5">
        <w:rPr>
          <w:szCs w:val="24"/>
        </w:rPr>
        <w:t>e</w:t>
      </w:r>
      <w:r w:rsidRPr="00700AC5">
        <w:rPr>
          <w:color w:val="000000"/>
          <w:szCs w:val="24"/>
        </w:rPr>
        <w:t xml:space="preserve"> que indivíduos e instituições adquiram conhecimentos, habilidades e competências necessárias para compreender, enfrentar e responder aos desafios climáticos. A capacitação é essencial para reduzir as emissões de gases de efeito estufa. </w:t>
      </w:r>
    </w:p>
    <w:p w14:paraId="009218D0" w14:textId="77777777" w:rsidR="00A247A9" w:rsidRPr="00700AC5" w:rsidRDefault="00A247A9" w:rsidP="00A247A9">
      <w:pPr>
        <w:spacing w:line="276" w:lineRule="auto"/>
        <w:rPr>
          <w:szCs w:val="24"/>
        </w:rPr>
      </w:pPr>
    </w:p>
    <w:p w14:paraId="7FCE8BF2" w14:textId="77777777" w:rsidR="00A247A9" w:rsidRPr="00700AC5" w:rsidRDefault="00A247A9" w:rsidP="00A247A9">
      <w:pPr>
        <w:spacing w:line="276" w:lineRule="auto"/>
        <w:rPr>
          <w:color w:val="000000"/>
          <w:szCs w:val="24"/>
        </w:rPr>
      </w:pPr>
      <w:r w:rsidRPr="00700AC5">
        <w:rPr>
          <w:color w:val="000000"/>
          <w:szCs w:val="24"/>
        </w:rPr>
        <w:t xml:space="preserve">São necessários recursos para apresentar formas e meios para identificar e abordar as necessidades e lacunas de capacidades para implementar efectivamente as Contribuições Nacionalmente Determinadas (NDCs) adaptadas às circunstâncias dos países, ajudando, em última análise, a alcançar as metas do Acordo de </w:t>
      </w:r>
      <w:r w:rsidR="00F4445F" w:rsidRPr="00700AC5">
        <w:rPr>
          <w:color w:val="000000"/>
          <w:szCs w:val="24"/>
        </w:rPr>
        <w:t xml:space="preserve">Paris. </w:t>
      </w:r>
      <w:r w:rsidRPr="00700AC5">
        <w:rPr>
          <w:color w:val="000000"/>
          <w:szCs w:val="24"/>
        </w:rPr>
        <w:t xml:space="preserve">Assim sendo, </w:t>
      </w:r>
      <w:r w:rsidR="00F4445F" w:rsidRPr="00700AC5">
        <w:rPr>
          <w:color w:val="000000"/>
          <w:szCs w:val="24"/>
        </w:rPr>
        <w:t>Moçambique:</w:t>
      </w:r>
      <w:r w:rsidRPr="00700AC5">
        <w:rPr>
          <w:color w:val="000000"/>
          <w:szCs w:val="24"/>
        </w:rPr>
        <w:t xml:space="preserve"> </w:t>
      </w:r>
    </w:p>
    <w:p w14:paraId="31DBBF72" w14:textId="77777777" w:rsidR="00A247A9" w:rsidRPr="00700AC5" w:rsidRDefault="00A247A9" w:rsidP="00A247A9">
      <w:pPr>
        <w:pBdr>
          <w:top w:val="nil"/>
          <w:left w:val="nil"/>
          <w:bottom w:val="nil"/>
          <w:right w:val="nil"/>
          <w:between w:val="nil"/>
        </w:pBdr>
        <w:spacing w:line="276" w:lineRule="auto"/>
        <w:rPr>
          <w:color w:val="000000"/>
          <w:szCs w:val="24"/>
        </w:rPr>
      </w:pPr>
    </w:p>
    <w:p w14:paraId="564C5972" w14:textId="77777777" w:rsidR="00A247A9" w:rsidRPr="00700AC5" w:rsidRDefault="00A247A9" w:rsidP="00DC5589">
      <w:pPr>
        <w:numPr>
          <w:ilvl w:val="0"/>
          <w:numId w:val="22"/>
        </w:numPr>
        <w:pBdr>
          <w:top w:val="nil"/>
          <w:left w:val="nil"/>
          <w:bottom w:val="nil"/>
          <w:right w:val="nil"/>
          <w:between w:val="nil"/>
        </w:pBdr>
        <w:spacing w:line="276" w:lineRule="auto"/>
        <w:rPr>
          <w:color w:val="000000"/>
          <w:szCs w:val="24"/>
        </w:rPr>
      </w:pPr>
      <w:r w:rsidRPr="00700AC5">
        <w:rPr>
          <w:color w:val="000000"/>
          <w:szCs w:val="24"/>
        </w:rPr>
        <w:t xml:space="preserve">Reconhece que a natureza evolutiva da ciência e da política climática levou a novas necessidades emergentes de </w:t>
      </w:r>
      <w:r w:rsidRPr="00700AC5">
        <w:rPr>
          <w:szCs w:val="24"/>
        </w:rPr>
        <w:t>capacitação, contudo</w:t>
      </w:r>
      <w:r w:rsidRPr="00700AC5">
        <w:rPr>
          <w:color w:val="000000"/>
          <w:szCs w:val="24"/>
        </w:rPr>
        <w:t xml:space="preserve"> estas devem ser alinhadas </w:t>
      </w:r>
      <w:r w:rsidRPr="00700AC5">
        <w:rPr>
          <w:szCs w:val="24"/>
        </w:rPr>
        <w:t>às 15</w:t>
      </w:r>
      <w:r w:rsidRPr="00700AC5">
        <w:rPr>
          <w:color w:val="000000"/>
          <w:szCs w:val="24"/>
        </w:rPr>
        <w:t xml:space="preserve"> áreas prioritárias do q</w:t>
      </w:r>
      <w:r w:rsidR="00F4445F">
        <w:rPr>
          <w:color w:val="000000"/>
          <w:szCs w:val="24"/>
        </w:rPr>
        <w:t>uadro de capacitação;</w:t>
      </w:r>
      <w:r w:rsidRPr="00700AC5">
        <w:rPr>
          <w:color w:val="000000"/>
          <w:szCs w:val="24"/>
        </w:rPr>
        <w:t xml:space="preserve">  </w:t>
      </w:r>
    </w:p>
    <w:p w14:paraId="4A104CDF" w14:textId="77777777" w:rsidR="00A247A9" w:rsidRPr="00F4445F" w:rsidRDefault="00F4445F" w:rsidP="00DC5589">
      <w:pPr>
        <w:numPr>
          <w:ilvl w:val="0"/>
          <w:numId w:val="22"/>
        </w:numPr>
        <w:pBdr>
          <w:top w:val="nil"/>
          <w:left w:val="nil"/>
          <w:bottom w:val="nil"/>
          <w:right w:val="nil"/>
          <w:between w:val="nil"/>
        </w:pBdr>
        <w:spacing w:line="276" w:lineRule="auto"/>
        <w:rPr>
          <w:color w:val="000000"/>
          <w:szCs w:val="24"/>
        </w:rPr>
      </w:pPr>
      <w:r w:rsidRPr="00F4445F">
        <w:rPr>
          <w:color w:val="000000"/>
          <w:szCs w:val="24"/>
        </w:rPr>
        <w:t>Reitera que o a</w:t>
      </w:r>
      <w:r w:rsidR="00A247A9" w:rsidRPr="00F4445F">
        <w:rPr>
          <w:color w:val="000000"/>
          <w:szCs w:val="24"/>
        </w:rPr>
        <w:t xml:space="preserve">poio para a capacitação referente à adaptação </w:t>
      </w:r>
      <w:r w:rsidR="00A247A9" w:rsidRPr="00F4445F">
        <w:rPr>
          <w:szCs w:val="24"/>
        </w:rPr>
        <w:t>inclua</w:t>
      </w:r>
      <w:r w:rsidR="00A247A9" w:rsidRPr="00F4445F">
        <w:rPr>
          <w:color w:val="000000"/>
          <w:szCs w:val="24"/>
        </w:rPr>
        <w:t xml:space="preserve"> ajudar os países em desenvolvimento na integração de actividades de resiliência climática</w:t>
      </w:r>
      <w:r>
        <w:rPr>
          <w:color w:val="000000"/>
          <w:szCs w:val="24"/>
        </w:rPr>
        <w:t xml:space="preserve"> </w:t>
      </w:r>
      <w:r w:rsidR="00A247A9" w:rsidRPr="00F4445F">
        <w:rPr>
          <w:color w:val="000000"/>
          <w:szCs w:val="24"/>
        </w:rPr>
        <w:t>em infraestruturas novas e existentes, práticas agrícolas e florestais “verdes” bem como promover o desenvolvimento sustentável e o uso dos recursos hídricos;</w:t>
      </w:r>
    </w:p>
    <w:p w14:paraId="6E61D469" w14:textId="77777777" w:rsidR="00A247A9" w:rsidRPr="00700AC5" w:rsidRDefault="00A247A9" w:rsidP="00DC5589">
      <w:pPr>
        <w:numPr>
          <w:ilvl w:val="0"/>
          <w:numId w:val="20"/>
        </w:numPr>
        <w:pBdr>
          <w:top w:val="nil"/>
          <w:left w:val="nil"/>
          <w:bottom w:val="nil"/>
          <w:right w:val="nil"/>
          <w:between w:val="nil"/>
        </w:pBdr>
        <w:spacing w:line="276" w:lineRule="auto"/>
        <w:rPr>
          <w:color w:val="000000"/>
          <w:szCs w:val="24"/>
        </w:rPr>
      </w:pPr>
      <w:r w:rsidRPr="00700AC5">
        <w:rPr>
          <w:color w:val="000000"/>
          <w:szCs w:val="24"/>
        </w:rPr>
        <w:t xml:space="preserve">Reforça que a </w:t>
      </w:r>
      <w:r w:rsidRPr="00700AC5">
        <w:rPr>
          <w:szCs w:val="24"/>
        </w:rPr>
        <w:t>c</w:t>
      </w:r>
      <w:r w:rsidRPr="00700AC5">
        <w:rPr>
          <w:color w:val="000000"/>
          <w:szCs w:val="24"/>
        </w:rPr>
        <w:t xml:space="preserve">apacitação deve incluir apoio à mitigação focado em aumentar o acesso à energia renovável e promover a eficiência energética para impulsionar soluções de desenvolvimento de energia e transporte de baixo carbono e resilientes </w:t>
      </w:r>
      <w:r w:rsidR="00F4445F">
        <w:rPr>
          <w:szCs w:val="24"/>
        </w:rPr>
        <w:t>ao clima;</w:t>
      </w:r>
    </w:p>
    <w:p w14:paraId="3A1EB256" w14:textId="77777777" w:rsidR="00A247A9" w:rsidRPr="00700AC5" w:rsidRDefault="00A247A9" w:rsidP="00DC5589">
      <w:pPr>
        <w:numPr>
          <w:ilvl w:val="0"/>
          <w:numId w:val="20"/>
        </w:numPr>
        <w:spacing w:line="276" w:lineRule="auto"/>
        <w:rPr>
          <w:szCs w:val="24"/>
        </w:rPr>
      </w:pPr>
      <w:r w:rsidRPr="00700AC5">
        <w:rPr>
          <w:szCs w:val="24"/>
        </w:rPr>
        <w:t>Enfatiza o papel fundamental da capacitação institucional ao nível da academia, e das instituições de pesquisa e investigação científica, para produção de conhecimento sobre adaptação e mitigação às mudanças climáticas</w:t>
      </w:r>
      <w:r w:rsidR="00F4445F">
        <w:rPr>
          <w:szCs w:val="24"/>
        </w:rPr>
        <w:t>;</w:t>
      </w:r>
    </w:p>
    <w:p w14:paraId="46AC6030" w14:textId="77777777" w:rsidR="00A247A9" w:rsidRPr="00700AC5" w:rsidRDefault="00A247A9" w:rsidP="00DC5589">
      <w:pPr>
        <w:numPr>
          <w:ilvl w:val="0"/>
          <w:numId w:val="20"/>
        </w:numPr>
        <w:pBdr>
          <w:top w:val="nil"/>
          <w:left w:val="nil"/>
          <w:bottom w:val="nil"/>
          <w:right w:val="nil"/>
          <w:between w:val="nil"/>
        </w:pBdr>
        <w:spacing w:line="276" w:lineRule="auto"/>
        <w:rPr>
          <w:szCs w:val="24"/>
        </w:rPr>
      </w:pPr>
      <w:r w:rsidRPr="00700AC5">
        <w:rPr>
          <w:szCs w:val="24"/>
        </w:rPr>
        <w:t>Sublinha a necessidade de mais atenção virada à capacitação das comunidades no terreno (pesquisa-acção)</w:t>
      </w:r>
      <w:r w:rsidR="00F4445F">
        <w:rPr>
          <w:szCs w:val="24"/>
        </w:rPr>
        <w:t>;</w:t>
      </w:r>
      <w:r w:rsidRPr="00700AC5">
        <w:rPr>
          <w:szCs w:val="24"/>
        </w:rPr>
        <w:t xml:space="preserve"> </w:t>
      </w:r>
    </w:p>
    <w:p w14:paraId="5DF2EE32" w14:textId="77777777" w:rsidR="00A247A9" w:rsidRPr="00700AC5" w:rsidRDefault="00A247A9" w:rsidP="00DC5589">
      <w:pPr>
        <w:numPr>
          <w:ilvl w:val="0"/>
          <w:numId w:val="22"/>
        </w:numPr>
        <w:pBdr>
          <w:top w:val="nil"/>
          <w:left w:val="nil"/>
          <w:bottom w:val="nil"/>
          <w:right w:val="nil"/>
          <w:between w:val="nil"/>
        </w:pBdr>
        <w:spacing w:line="276" w:lineRule="auto"/>
        <w:rPr>
          <w:color w:val="000000"/>
          <w:szCs w:val="24"/>
        </w:rPr>
      </w:pPr>
      <w:r w:rsidRPr="00700AC5">
        <w:rPr>
          <w:szCs w:val="24"/>
        </w:rPr>
        <w:t>C</w:t>
      </w:r>
      <w:r w:rsidRPr="00700AC5">
        <w:rPr>
          <w:color w:val="000000"/>
          <w:szCs w:val="24"/>
        </w:rPr>
        <w:t xml:space="preserve">onsidera que a expansão contínua dos programas de capacitação, o fortalecimento das parcerias e a alocação de recursos devem ser adequados para </w:t>
      </w:r>
      <w:r w:rsidRPr="00700AC5">
        <w:rPr>
          <w:szCs w:val="24"/>
        </w:rPr>
        <w:t>fazer face</w:t>
      </w:r>
      <w:r w:rsidRPr="00700AC5">
        <w:rPr>
          <w:color w:val="000000"/>
          <w:szCs w:val="24"/>
        </w:rPr>
        <w:t xml:space="preserve"> </w:t>
      </w:r>
      <w:r w:rsidRPr="00700AC5">
        <w:rPr>
          <w:szCs w:val="24"/>
        </w:rPr>
        <w:t>às mudanças climáticas no país.</w:t>
      </w:r>
    </w:p>
    <w:p w14:paraId="4BA8EF6C" w14:textId="77777777" w:rsidR="00A247A9" w:rsidRPr="00700AC5" w:rsidRDefault="00A247A9" w:rsidP="00DC5589">
      <w:pPr>
        <w:numPr>
          <w:ilvl w:val="0"/>
          <w:numId w:val="22"/>
        </w:numPr>
        <w:spacing w:line="276" w:lineRule="auto"/>
        <w:rPr>
          <w:szCs w:val="24"/>
        </w:rPr>
      </w:pPr>
      <w:r w:rsidRPr="00700AC5">
        <w:rPr>
          <w:szCs w:val="24"/>
        </w:rPr>
        <w:t>Alerta para a necessidade de estender a vigência dos projectos de cooperação para garantir que seus efeitos sejam mais duradouros e sustentáveis (em vez de ter apoio em forma de uma multitude de projectos de curta duração e mudança contínua de actores e abordagens).</w:t>
      </w:r>
    </w:p>
    <w:p w14:paraId="2AF5D45B" w14:textId="77777777" w:rsidR="00A247A9" w:rsidRPr="00700AC5" w:rsidRDefault="00A247A9" w:rsidP="00A247A9">
      <w:pPr>
        <w:spacing w:line="276" w:lineRule="auto"/>
        <w:ind w:left="720"/>
        <w:rPr>
          <w:szCs w:val="24"/>
        </w:rPr>
      </w:pPr>
    </w:p>
    <w:p w14:paraId="33E083E5" w14:textId="77777777" w:rsidR="00A247A9" w:rsidRPr="00F4445F" w:rsidRDefault="00A247A9" w:rsidP="00A247A9">
      <w:pPr>
        <w:spacing w:line="276" w:lineRule="auto"/>
        <w:rPr>
          <w:b/>
          <w:szCs w:val="24"/>
        </w:rPr>
      </w:pPr>
    </w:p>
    <w:p w14:paraId="4730C40E" w14:textId="77777777" w:rsidR="00A247A9" w:rsidRPr="00F4445F" w:rsidRDefault="00A247A9" w:rsidP="00DC5589">
      <w:pPr>
        <w:pStyle w:val="ListParagraph"/>
        <w:numPr>
          <w:ilvl w:val="0"/>
          <w:numId w:val="29"/>
        </w:numPr>
        <w:rPr>
          <w:b/>
          <w:sz w:val="24"/>
          <w:szCs w:val="24"/>
        </w:rPr>
      </w:pPr>
      <w:r w:rsidRPr="00F4445F">
        <w:rPr>
          <w:b/>
          <w:sz w:val="24"/>
          <w:szCs w:val="24"/>
        </w:rPr>
        <w:t>Género e mudanças climáticas</w:t>
      </w:r>
    </w:p>
    <w:p w14:paraId="34DE1B16" w14:textId="77777777" w:rsidR="00A247A9" w:rsidRPr="00700AC5" w:rsidRDefault="00A247A9" w:rsidP="00A247A9">
      <w:pPr>
        <w:spacing w:line="276" w:lineRule="auto"/>
        <w:rPr>
          <w:szCs w:val="24"/>
        </w:rPr>
      </w:pPr>
      <w:r w:rsidRPr="00700AC5">
        <w:rPr>
          <w:szCs w:val="24"/>
        </w:rPr>
        <w:t xml:space="preserve">As mudanças climáticas têm um impacto maior nas camadas da população que são mais dependentes dos recursos naturais para sua subsistência e/ou que têm menos capacidade de responder aos impactos negativos dos desastres naturais, como secas, inundações e ciclones, sobretudo em países em desenvolvimento. Em muitas comunidades rurais costeiras e do interior, em Moçambique, as mulheres estão envolvidas na pesca artesanal e na agricultura familiar, que é fundamental para a segurança alimentar e para a subsistência de suas famílias. Embora as mudanças climáticas sejam um fenômeno global que afecta a todos, independentemente de seu género, existem diferenças nas maneiras pelas quais homens e mulheres são impactados e como eles respondem a essas mudanças. As mulheres geralmente enfrentam maiores riscos e maiores ônus dos impactos das mudanças climáticas em situações de pobreza e vulnerabilidade, e a maioria dos pobres do mundo em geral e de Moçambique em particular são mulheres. Assim </w:t>
      </w:r>
      <w:r w:rsidR="00F4445F" w:rsidRPr="00700AC5">
        <w:rPr>
          <w:szCs w:val="24"/>
        </w:rPr>
        <w:t>sendo, Moçambique</w:t>
      </w:r>
      <w:r w:rsidRPr="00700AC5">
        <w:rPr>
          <w:szCs w:val="24"/>
        </w:rPr>
        <w:t>:</w:t>
      </w:r>
    </w:p>
    <w:p w14:paraId="47C1F834" w14:textId="77777777" w:rsidR="00A247A9" w:rsidRPr="00700AC5" w:rsidRDefault="00A247A9" w:rsidP="00A247A9">
      <w:pPr>
        <w:spacing w:line="276" w:lineRule="auto"/>
        <w:rPr>
          <w:b/>
          <w:szCs w:val="24"/>
        </w:rPr>
      </w:pPr>
    </w:p>
    <w:p w14:paraId="775BBB3A" w14:textId="77777777" w:rsidR="00A247A9" w:rsidRPr="00700AC5" w:rsidRDefault="00A247A9" w:rsidP="00DC5589">
      <w:pPr>
        <w:numPr>
          <w:ilvl w:val="0"/>
          <w:numId w:val="21"/>
        </w:numPr>
        <w:spacing w:line="276" w:lineRule="auto"/>
        <w:rPr>
          <w:szCs w:val="24"/>
        </w:rPr>
      </w:pPr>
      <w:r w:rsidRPr="00700AC5">
        <w:rPr>
          <w:szCs w:val="24"/>
        </w:rPr>
        <w:t>Reconhece a importância de promover a igualdade de género e o empoderamento das mulheres e raparigas na resposta às mudanças climáticas, inclusive no processo da CQNUMC;</w:t>
      </w:r>
    </w:p>
    <w:p w14:paraId="152AA632" w14:textId="77777777" w:rsidR="00A247A9" w:rsidRPr="00700AC5" w:rsidRDefault="00A247A9" w:rsidP="00DC5589">
      <w:pPr>
        <w:numPr>
          <w:ilvl w:val="0"/>
          <w:numId w:val="21"/>
        </w:numPr>
        <w:spacing w:line="276" w:lineRule="auto"/>
        <w:rPr>
          <w:szCs w:val="24"/>
        </w:rPr>
      </w:pPr>
      <w:r w:rsidRPr="00700AC5">
        <w:rPr>
          <w:szCs w:val="24"/>
        </w:rPr>
        <w:lastRenderedPageBreak/>
        <w:t>Nota com preocupação que persistem ainda desafios na integração de género bem como na desagregação sistemática de dados por género no contexto das mudanças c</w:t>
      </w:r>
      <w:r w:rsidR="00F4445F">
        <w:rPr>
          <w:szCs w:val="24"/>
        </w:rPr>
        <w:t>limáticas e gestão de desastres;</w:t>
      </w:r>
    </w:p>
    <w:p w14:paraId="20368509" w14:textId="77777777" w:rsidR="00A247A9" w:rsidRPr="00700AC5" w:rsidRDefault="00A247A9" w:rsidP="00DC5589">
      <w:pPr>
        <w:numPr>
          <w:ilvl w:val="0"/>
          <w:numId w:val="21"/>
        </w:numPr>
        <w:spacing w:line="276" w:lineRule="auto"/>
        <w:rPr>
          <w:szCs w:val="24"/>
        </w:rPr>
      </w:pPr>
      <w:r w:rsidRPr="00700AC5">
        <w:rPr>
          <w:szCs w:val="24"/>
        </w:rPr>
        <w:t xml:space="preserve">Está ciente que os esforços de adaptação e redução de risco de desastres precisam abordar sistematicamente os factores subjacentes de vulnerabilidades baseadas no género e promover a proteção social em contexto de deslocamento forçado em consequência dos eventos climáticos extremos. </w:t>
      </w:r>
    </w:p>
    <w:p w14:paraId="669A7EF0" w14:textId="77777777" w:rsidR="00A247A9" w:rsidRPr="00700AC5" w:rsidRDefault="00A247A9" w:rsidP="00DC5589">
      <w:pPr>
        <w:numPr>
          <w:ilvl w:val="0"/>
          <w:numId w:val="21"/>
        </w:numPr>
        <w:spacing w:line="276" w:lineRule="auto"/>
        <w:rPr>
          <w:szCs w:val="24"/>
        </w:rPr>
      </w:pPr>
      <w:r w:rsidRPr="00700AC5">
        <w:rPr>
          <w:szCs w:val="24"/>
        </w:rPr>
        <w:t>Reitera a necessidade de acções para fazer face a adaptação e mitigação às mudanças climáticas sejam implementadas conjuntamente com os esforços para promover a inclusão, resiliência e desenvolvimento sustentável, dado ao papel que as mulheres desempenham em sectores sensíveis ao clima, especialmente na agricultura e gestão dos recursos naturais com enfoque na conservação da biodiversidade, políticas com vista ao seu empoderamento.</w:t>
      </w:r>
    </w:p>
    <w:p w14:paraId="5004A0C4" w14:textId="77777777" w:rsidR="00A247A9" w:rsidRPr="00700AC5" w:rsidRDefault="00A247A9" w:rsidP="00DC5589">
      <w:pPr>
        <w:numPr>
          <w:ilvl w:val="0"/>
          <w:numId w:val="21"/>
        </w:numPr>
        <w:spacing w:line="276" w:lineRule="auto"/>
        <w:rPr>
          <w:szCs w:val="24"/>
        </w:rPr>
      </w:pPr>
      <w:r w:rsidRPr="00700AC5">
        <w:rPr>
          <w:szCs w:val="24"/>
        </w:rPr>
        <w:t>Reconhece que a integração das questões de género em relação às mudanças climáticas nas políticas exige que recursos financeiros sejam alocados na óptica do género a nível nacional para a implementação de actividades relacionadas a adaptação e mitigação às mudanças climáticas.</w:t>
      </w:r>
    </w:p>
    <w:p w14:paraId="5C986867" w14:textId="77777777" w:rsidR="00A247A9" w:rsidRPr="00700AC5" w:rsidRDefault="00A247A9" w:rsidP="00DC5589">
      <w:pPr>
        <w:numPr>
          <w:ilvl w:val="0"/>
          <w:numId w:val="21"/>
        </w:numPr>
        <w:spacing w:line="276" w:lineRule="auto"/>
        <w:rPr>
          <w:szCs w:val="24"/>
        </w:rPr>
      </w:pPr>
      <w:r w:rsidRPr="00700AC5">
        <w:rPr>
          <w:szCs w:val="24"/>
        </w:rPr>
        <w:t>Insta as Partes desenvolvidas a fornecer recursos financeiros e técnicos para a implementação das atividades contidas no Plano de Acção de Género (GAP).</w:t>
      </w:r>
    </w:p>
    <w:p w14:paraId="5DEA1228" w14:textId="77777777" w:rsidR="00674B71" w:rsidRPr="00197644" w:rsidRDefault="00674B71" w:rsidP="00D4135A">
      <w:pPr>
        <w:spacing w:line="276" w:lineRule="auto"/>
        <w:rPr>
          <w:rFonts w:eastAsia="Times New Roman" w:cs="Arial"/>
          <w:szCs w:val="24"/>
        </w:rPr>
      </w:pPr>
    </w:p>
    <w:p w14:paraId="77C76118" w14:textId="77777777" w:rsidR="00674B71" w:rsidRPr="00197644" w:rsidRDefault="00674B71" w:rsidP="00D4135A">
      <w:pPr>
        <w:spacing w:line="276" w:lineRule="auto"/>
        <w:rPr>
          <w:rFonts w:eastAsia="Times New Roman" w:cs="Arial"/>
          <w:szCs w:val="24"/>
        </w:rPr>
      </w:pPr>
    </w:p>
    <w:p w14:paraId="36E4CA62" w14:textId="77777777" w:rsidR="00F4445F" w:rsidRDefault="00F4445F">
      <w:pPr>
        <w:spacing w:after="160" w:line="259" w:lineRule="auto"/>
        <w:jc w:val="left"/>
        <w:rPr>
          <w:rFonts w:eastAsiaTheme="majorEastAsia" w:cstheme="majorBidi"/>
          <w:color w:val="2E74B5" w:themeColor="accent1" w:themeShade="BF"/>
          <w:sz w:val="28"/>
          <w:szCs w:val="32"/>
        </w:rPr>
      </w:pPr>
      <w:r>
        <w:br w:type="page"/>
      </w:r>
    </w:p>
    <w:p w14:paraId="0234E467" w14:textId="77777777" w:rsidR="00F4445F" w:rsidRDefault="00674B71" w:rsidP="00D4135A">
      <w:pPr>
        <w:pStyle w:val="Heading1"/>
        <w:spacing w:line="276" w:lineRule="auto"/>
        <w:rPr>
          <w:rFonts w:asciiTheme="minorHAnsi" w:hAnsiTheme="minorHAnsi"/>
          <w:b/>
          <w:color w:val="auto"/>
        </w:rPr>
      </w:pPr>
      <w:bookmarkStart w:id="72" w:name="_Toc147338094"/>
      <w:r w:rsidRPr="00F4445F">
        <w:rPr>
          <w:rFonts w:asciiTheme="minorHAnsi" w:hAnsiTheme="minorHAnsi"/>
          <w:b/>
          <w:color w:val="auto"/>
        </w:rPr>
        <w:lastRenderedPageBreak/>
        <w:t>A</w:t>
      </w:r>
      <w:r w:rsidR="00EF2320" w:rsidRPr="00F4445F">
        <w:rPr>
          <w:rFonts w:asciiTheme="minorHAnsi" w:hAnsiTheme="minorHAnsi"/>
          <w:b/>
          <w:color w:val="auto"/>
        </w:rPr>
        <w:t xml:space="preserve">nexo V - </w:t>
      </w:r>
      <w:r w:rsidR="00101067">
        <w:rPr>
          <w:rFonts w:asciiTheme="minorHAnsi" w:hAnsiTheme="minorHAnsi"/>
          <w:b/>
          <w:color w:val="auto"/>
        </w:rPr>
        <w:t>P</w:t>
      </w:r>
      <w:r w:rsidR="00F4445F">
        <w:rPr>
          <w:rFonts w:asciiTheme="minorHAnsi" w:hAnsiTheme="minorHAnsi"/>
          <w:b/>
          <w:color w:val="auto"/>
        </w:rPr>
        <w:t>avilhão de Moçambique</w:t>
      </w:r>
      <w:bookmarkEnd w:id="72"/>
    </w:p>
    <w:p w14:paraId="422AEBE1" w14:textId="77777777" w:rsidR="00674B71" w:rsidRDefault="00101067" w:rsidP="00101067">
      <w:pPr>
        <w:pStyle w:val="ListParagraph"/>
        <w:numPr>
          <w:ilvl w:val="0"/>
          <w:numId w:val="30"/>
        </w:numPr>
        <w:rPr>
          <w:b/>
        </w:rPr>
      </w:pPr>
      <w:r w:rsidRPr="00101067">
        <w:rPr>
          <w:b/>
        </w:rPr>
        <w:t xml:space="preserve">Localização </w:t>
      </w:r>
    </w:p>
    <w:p w14:paraId="03A7F3E1" w14:textId="77777777" w:rsidR="00101067" w:rsidRDefault="00101067" w:rsidP="00101067">
      <w:pPr>
        <w:pStyle w:val="ListParagraph"/>
        <w:ind w:left="0"/>
        <w:rPr>
          <w:b/>
        </w:rPr>
      </w:pPr>
      <w:r>
        <w:rPr>
          <w:b/>
        </w:rPr>
        <w:t>O pavilhão (no mapa sinalizado com quadrado vermelho) se encontra ao lado duma rua principal, perto de escritórios de Secretariado da Convenção (azul escuro) e salas de negociações (azul claro). A entrada é em frente de espaço para café (verde claro).</w:t>
      </w:r>
    </w:p>
    <w:p w14:paraId="5D43C0C0" w14:textId="77777777" w:rsidR="00101067" w:rsidRPr="00101067" w:rsidRDefault="00101067" w:rsidP="00101067">
      <w:pPr>
        <w:rPr>
          <w:b/>
        </w:rPr>
      </w:pPr>
      <w:r w:rsidRPr="00101067">
        <w:rPr>
          <w:b/>
          <w:noProof/>
          <w:lang w:val="en-US"/>
        </w:rPr>
        <w:drawing>
          <wp:inline distT="0" distB="0" distL="0" distR="0" wp14:anchorId="2B3CBE41" wp14:editId="545B8E3E">
            <wp:extent cx="5943600" cy="344741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2290" name="Picture 7"/>
                    <pic:cNvPicPr>
                      <a:picLocks noChangeAspect="1" noChangeArrowheads="1"/>
                    </pic:cNvPicPr>
                  </pic:nvPicPr>
                  <pic:blipFill>
                    <a:blip r:embed="rId12" cstate="print"/>
                    <a:srcRect/>
                    <a:stretch>
                      <a:fillRect/>
                    </a:stretch>
                  </pic:blipFill>
                  <pic:spPr bwMode="auto">
                    <a:xfrm>
                      <a:off x="0" y="0"/>
                      <a:ext cx="5943600" cy="3447415"/>
                    </a:xfrm>
                    <a:prstGeom prst="rect">
                      <a:avLst/>
                    </a:prstGeom>
                    <a:noFill/>
                    <a:ln w="9525">
                      <a:noFill/>
                      <a:miter lim="800000"/>
                      <a:headEnd/>
                      <a:tailEnd/>
                    </a:ln>
                  </pic:spPr>
                </pic:pic>
              </a:graphicData>
            </a:graphic>
          </wp:inline>
        </w:drawing>
      </w:r>
    </w:p>
    <w:p w14:paraId="0B466091" w14:textId="77777777" w:rsidR="00101067" w:rsidRDefault="00101067" w:rsidP="00101067">
      <w:pPr>
        <w:pStyle w:val="ListParagraph"/>
        <w:rPr>
          <w:b/>
        </w:rPr>
      </w:pPr>
    </w:p>
    <w:p w14:paraId="25F353D9" w14:textId="77777777" w:rsidR="00101067" w:rsidRDefault="00101067" w:rsidP="00101067">
      <w:pPr>
        <w:pStyle w:val="ListParagraph"/>
        <w:numPr>
          <w:ilvl w:val="0"/>
          <w:numId w:val="30"/>
        </w:numPr>
        <w:rPr>
          <w:b/>
        </w:rPr>
      </w:pPr>
      <w:r>
        <w:rPr>
          <w:b/>
        </w:rPr>
        <w:t>Layout dos locais</w:t>
      </w:r>
    </w:p>
    <w:tbl>
      <w:tblPr>
        <w:tblStyle w:val="TableGrid"/>
        <w:tblW w:w="0" w:type="auto"/>
        <w:tblLook w:val="04A0" w:firstRow="1" w:lastRow="0" w:firstColumn="1" w:lastColumn="0" w:noHBand="0" w:noVBand="1"/>
      </w:tblPr>
      <w:tblGrid>
        <w:gridCol w:w="4645"/>
        <w:gridCol w:w="4820"/>
      </w:tblGrid>
      <w:tr w:rsidR="00101067" w14:paraId="61C909C6" w14:textId="77777777" w:rsidTr="00101067">
        <w:tc>
          <w:tcPr>
            <w:tcW w:w="4845" w:type="dxa"/>
          </w:tcPr>
          <w:p w14:paraId="02E47604" w14:textId="77777777" w:rsidR="00101067" w:rsidRPr="00101067" w:rsidRDefault="00101067" w:rsidP="00101067">
            <w:pPr>
              <w:pStyle w:val="ListParagraph"/>
              <w:numPr>
                <w:ilvl w:val="0"/>
                <w:numId w:val="31"/>
              </w:numPr>
              <w:rPr>
                <w:b/>
              </w:rPr>
            </w:pPr>
            <w:r w:rsidRPr="00101067">
              <w:rPr>
                <w:b/>
              </w:rPr>
              <w:t xml:space="preserve">O pavilhão de </w:t>
            </w:r>
            <w:r>
              <w:rPr>
                <w:b/>
              </w:rPr>
              <w:t>Moçambique tem uma dimensão de</w:t>
            </w:r>
            <w:r w:rsidRPr="00101067">
              <w:rPr>
                <w:b/>
              </w:rPr>
              <w:t xml:space="preserve"> 69.2 m</w:t>
            </w:r>
            <w:r w:rsidRPr="00101067">
              <w:rPr>
                <w:b/>
                <w:vertAlign w:val="superscript"/>
              </w:rPr>
              <w:t>2</w:t>
            </w:r>
            <w:r w:rsidRPr="00101067">
              <w:rPr>
                <w:b/>
              </w:rPr>
              <w:t xml:space="preserve"> </w:t>
            </w:r>
          </w:p>
        </w:tc>
        <w:tc>
          <w:tcPr>
            <w:tcW w:w="4846" w:type="dxa"/>
          </w:tcPr>
          <w:p w14:paraId="11902430" w14:textId="77777777" w:rsidR="00101067" w:rsidRPr="00101067" w:rsidRDefault="00101067" w:rsidP="00101067">
            <w:pPr>
              <w:pStyle w:val="ListParagraph"/>
              <w:numPr>
                <w:ilvl w:val="0"/>
                <w:numId w:val="32"/>
              </w:numPr>
              <w:rPr>
                <w:b/>
              </w:rPr>
            </w:pPr>
            <w:r w:rsidRPr="00101067">
              <w:rPr>
                <w:b/>
              </w:rPr>
              <w:t>O escritó</w:t>
            </w:r>
            <w:r>
              <w:rPr>
                <w:b/>
              </w:rPr>
              <w:t>rio é no primeiro piso e te</w:t>
            </w:r>
            <w:r w:rsidRPr="00101067">
              <w:rPr>
                <w:b/>
              </w:rPr>
              <w:t>m dimens</w:t>
            </w:r>
            <w:r>
              <w:rPr>
                <w:b/>
              </w:rPr>
              <w:t>ão</w:t>
            </w:r>
            <w:r w:rsidRPr="00101067">
              <w:rPr>
                <w:b/>
              </w:rPr>
              <w:t xml:space="preserve"> de 36 m</w:t>
            </w:r>
            <w:r w:rsidRPr="00101067">
              <w:rPr>
                <w:b/>
                <w:vertAlign w:val="superscript"/>
              </w:rPr>
              <w:t>2</w:t>
            </w:r>
            <w:r w:rsidRPr="00101067">
              <w:rPr>
                <w:b/>
              </w:rPr>
              <w:t xml:space="preserve"> </w:t>
            </w:r>
          </w:p>
        </w:tc>
      </w:tr>
      <w:tr w:rsidR="00101067" w14:paraId="06F2624E" w14:textId="77777777" w:rsidTr="00101067">
        <w:tc>
          <w:tcPr>
            <w:tcW w:w="4845" w:type="dxa"/>
          </w:tcPr>
          <w:p w14:paraId="7888D495" w14:textId="77777777" w:rsidR="00101067" w:rsidRDefault="00101067" w:rsidP="00101067">
            <w:pPr>
              <w:rPr>
                <w:b/>
              </w:rPr>
            </w:pPr>
            <w:r w:rsidRPr="00101067">
              <w:rPr>
                <w:b/>
                <w:noProof/>
                <w:lang w:val="en-US"/>
              </w:rPr>
              <w:drawing>
                <wp:inline distT="0" distB="0" distL="0" distR="0" wp14:anchorId="576CB711" wp14:editId="00B7D927">
                  <wp:extent cx="2874275" cy="2006221"/>
                  <wp:effectExtent l="19050" t="0" r="2275" b="0"/>
                  <wp:docPr id="3" name="Picture 2"/>
                  <wp:cNvGraphicFramePr/>
                  <a:graphic xmlns:a="http://schemas.openxmlformats.org/drawingml/2006/main">
                    <a:graphicData uri="http://schemas.openxmlformats.org/drawingml/2006/picture">
                      <pic:pic xmlns:pic="http://schemas.openxmlformats.org/drawingml/2006/picture">
                        <pic:nvPicPr>
                          <pic:cNvPr id="12296" name="Picture 8"/>
                          <pic:cNvPicPr>
                            <a:picLocks noChangeAspect="1" noChangeArrowheads="1"/>
                          </pic:cNvPicPr>
                        </pic:nvPicPr>
                        <pic:blipFill>
                          <a:blip r:embed="rId13" cstate="print"/>
                          <a:srcRect/>
                          <a:stretch>
                            <a:fillRect/>
                          </a:stretch>
                        </pic:blipFill>
                        <pic:spPr bwMode="auto">
                          <a:xfrm>
                            <a:off x="0" y="0"/>
                            <a:ext cx="2874748" cy="2006551"/>
                          </a:xfrm>
                          <a:prstGeom prst="rect">
                            <a:avLst/>
                          </a:prstGeom>
                          <a:noFill/>
                          <a:ln w="9525">
                            <a:noFill/>
                            <a:miter lim="800000"/>
                            <a:headEnd/>
                            <a:tailEnd/>
                          </a:ln>
                        </pic:spPr>
                      </pic:pic>
                    </a:graphicData>
                  </a:graphic>
                </wp:inline>
              </w:drawing>
            </w:r>
          </w:p>
        </w:tc>
        <w:tc>
          <w:tcPr>
            <w:tcW w:w="4846" w:type="dxa"/>
          </w:tcPr>
          <w:p w14:paraId="3450484C" w14:textId="77777777" w:rsidR="00101067" w:rsidRDefault="00101067" w:rsidP="00101067">
            <w:pPr>
              <w:rPr>
                <w:b/>
              </w:rPr>
            </w:pPr>
            <w:r w:rsidRPr="00101067">
              <w:rPr>
                <w:b/>
                <w:noProof/>
                <w:lang w:val="en-US"/>
              </w:rPr>
              <w:drawing>
                <wp:inline distT="0" distB="0" distL="0" distR="0" wp14:anchorId="281255B5" wp14:editId="626EBE7F">
                  <wp:extent cx="2989263" cy="1828800"/>
                  <wp:effectExtent l="19050" t="0" r="1587" b="0"/>
                  <wp:docPr id="4" name="Picture 3"/>
                  <wp:cNvGraphicFramePr/>
                  <a:graphic xmlns:a="http://schemas.openxmlformats.org/drawingml/2006/main">
                    <a:graphicData uri="http://schemas.openxmlformats.org/drawingml/2006/picture">
                      <pic:pic xmlns:pic="http://schemas.openxmlformats.org/drawingml/2006/picture">
                        <pic:nvPicPr>
                          <pic:cNvPr id="12297" name="Picture 9"/>
                          <pic:cNvPicPr>
                            <a:picLocks noChangeAspect="1" noChangeArrowheads="1"/>
                          </pic:cNvPicPr>
                        </pic:nvPicPr>
                        <pic:blipFill>
                          <a:blip r:embed="rId14" cstate="print"/>
                          <a:srcRect/>
                          <a:stretch>
                            <a:fillRect/>
                          </a:stretch>
                        </pic:blipFill>
                        <pic:spPr bwMode="auto">
                          <a:xfrm>
                            <a:off x="0" y="0"/>
                            <a:ext cx="2989263" cy="1828800"/>
                          </a:xfrm>
                          <a:prstGeom prst="rect">
                            <a:avLst/>
                          </a:prstGeom>
                          <a:noFill/>
                          <a:ln w="9525">
                            <a:noFill/>
                            <a:miter lim="800000"/>
                            <a:headEnd/>
                            <a:tailEnd/>
                          </a:ln>
                        </pic:spPr>
                      </pic:pic>
                    </a:graphicData>
                  </a:graphic>
                </wp:inline>
              </w:drawing>
            </w:r>
          </w:p>
        </w:tc>
      </w:tr>
    </w:tbl>
    <w:p w14:paraId="1BB203E2" w14:textId="77777777" w:rsidR="00101067" w:rsidRDefault="00101067" w:rsidP="00101067">
      <w:pPr>
        <w:rPr>
          <w:b/>
        </w:rPr>
      </w:pPr>
    </w:p>
    <w:p w14:paraId="174BBBC3" w14:textId="77777777" w:rsidR="003C397B" w:rsidRDefault="003C397B" w:rsidP="00101067">
      <w:pPr>
        <w:rPr>
          <w:b/>
        </w:rPr>
      </w:pPr>
    </w:p>
    <w:p w14:paraId="4F6EE654" w14:textId="77777777" w:rsidR="003C397B" w:rsidRDefault="003C397B" w:rsidP="00101067">
      <w:pPr>
        <w:rPr>
          <w:b/>
        </w:rPr>
      </w:pPr>
    </w:p>
    <w:p w14:paraId="6C871116" w14:textId="77777777" w:rsidR="003C397B" w:rsidRDefault="003C397B" w:rsidP="00101067">
      <w:pPr>
        <w:rPr>
          <w:b/>
        </w:rPr>
      </w:pPr>
    </w:p>
    <w:p w14:paraId="14A75A67" w14:textId="77777777" w:rsidR="003C397B" w:rsidRDefault="003C397B" w:rsidP="00101067">
      <w:pPr>
        <w:rPr>
          <w:b/>
        </w:rPr>
      </w:pPr>
    </w:p>
    <w:p w14:paraId="7343D9FC" w14:textId="77777777" w:rsidR="003C397B" w:rsidRDefault="003C397B" w:rsidP="00101067">
      <w:pPr>
        <w:rPr>
          <w:b/>
        </w:rPr>
      </w:pPr>
    </w:p>
    <w:p w14:paraId="0D0E9E13" w14:textId="77777777" w:rsidR="003C397B" w:rsidRDefault="003C397B" w:rsidP="00101067">
      <w:pPr>
        <w:rPr>
          <w:b/>
        </w:rPr>
      </w:pPr>
    </w:p>
    <w:p w14:paraId="04D2E665" w14:textId="77777777" w:rsidR="003C397B" w:rsidRDefault="003C397B" w:rsidP="00101067">
      <w:pPr>
        <w:rPr>
          <w:b/>
        </w:rPr>
      </w:pPr>
    </w:p>
    <w:p w14:paraId="29DD599B" w14:textId="77777777" w:rsidR="003C397B" w:rsidRDefault="003C397B" w:rsidP="00101067">
      <w:pPr>
        <w:rPr>
          <w:b/>
        </w:rPr>
      </w:pPr>
    </w:p>
    <w:p w14:paraId="2BC34988" w14:textId="77777777" w:rsidR="003C397B" w:rsidRDefault="003C397B" w:rsidP="00101067">
      <w:pPr>
        <w:rPr>
          <w:b/>
        </w:rPr>
      </w:pPr>
    </w:p>
    <w:p w14:paraId="7DE89F0C" w14:textId="77777777" w:rsidR="003C397B" w:rsidRDefault="003C397B" w:rsidP="00101067">
      <w:pPr>
        <w:rPr>
          <w:b/>
        </w:rPr>
      </w:pPr>
    </w:p>
    <w:p w14:paraId="602A9BD9" w14:textId="77777777" w:rsidR="003C397B" w:rsidRDefault="003C397B" w:rsidP="00101067">
      <w:pPr>
        <w:rPr>
          <w:b/>
        </w:rPr>
      </w:pPr>
    </w:p>
    <w:p w14:paraId="5DA9C3D9" w14:textId="77777777" w:rsidR="003C397B" w:rsidRDefault="003C397B" w:rsidP="00101067">
      <w:pPr>
        <w:rPr>
          <w:b/>
        </w:rPr>
      </w:pPr>
    </w:p>
    <w:p w14:paraId="54CB4AE0" w14:textId="77777777" w:rsidR="00952C40" w:rsidRDefault="00952C40" w:rsidP="00101067">
      <w:pPr>
        <w:rPr>
          <w:b/>
        </w:rPr>
        <w:sectPr w:rsidR="00952C40" w:rsidSect="00E551A6">
          <w:footerReference w:type="default" r:id="rId15"/>
          <w:pgSz w:w="12240" w:h="20160" w:code="5"/>
          <w:pgMar w:top="992" w:right="1325" w:bottom="0" w:left="1440" w:header="709" w:footer="0" w:gutter="0"/>
          <w:pgNumType w:start="0"/>
          <w:cols w:space="708"/>
          <w:docGrid w:linePitch="360"/>
        </w:sectPr>
      </w:pPr>
    </w:p>
    <w:tbl>
      <w:tblPr>
        <w:tblStyle w:val="GridTable4-Accent6"/>
        <w:tblpPr w:leftFromText="181" w:rightFromText="181" w:topFromText="4394" w:vertAnchor="page" w:horzAnchor="page" w:tblpX="1657" w:tblpYSpec="bottom"/>
        <w:tblW w:w="17572" w:type="dxa"/>
        <w:tblLook w:val="04A0" w:firstRow="1" w:lastRow="0" w:firstColumn="1" w:lastColumn="0" w:noHBand="0" w:noVBand="1"/>
      </w:tblPr>
      <w:tblGrid>
        <w:gridCol w:w="1421"/>
        <w:gridCol w:w="2553"/>
        <w:gridCol w:w="2667"/>
        <w:gridCol w:w="6100"/>
        <w:gridCol w:w="4831"/>
      </w:tblGrid>
      <w:tr w:rsidR="00952C40" w:rsidRPr="00DB5F40" w14:paraId="32345158" w14:textId="77777777" w:rsidTr="00F25B25">
        <w:trPr>
          <w:cnfStyle w:val="100000000000" w:firstRow="1" w:lastRow="0" w:firstColumn="0" w:lastColumn="0" w:oddVBand="0" w:evenVBand="0" w:oddHBand="0" w:evenHBand="0" w:firstRowFirstColumn="0" w:firstRowLastColumn="0" w:lastRowFirstColumn="0" w:lastRowLastColumn="0"/>
          <w:trHeight w:val="1472"/>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tcPr>
          <w:p w14:paraId="1604548F" w14:textId="77777777" w:rsidR="00952C40" w:rsidRPr="00E64689" w:rsidRDefault="00952C40" w:rsidP="000A0450">
            <w:pPr>
              <w:jc w:val="center"/>
            </w:pPr>
          </w:p>
        </w:tc>
        <w:tc>
          <w:tcPr>
            <w:tcW w:w="16169" w:type="dxa"/>
            <w:gridSpan w:val="4"/>
            <w:shd w:val="clear" w:color="auto" w:fill="auto"/>
          </w:tcPr>
          <w:p w14:paraId="3F2CBBFB" w14:textId="77777777" w:rsidR="00952C40" w:rsidRDefault="00952C40" w:rsidP="000A0450">
            <w:pPr>
              <w:ind w:right="717"/>
              <w:jc w:val="center"/>
              <w:cnfStyle w:val="100000000000" w:firstRow="1" w:lastRow="0" w:firstColumn="0" w:lastColumn="0" w:oddVBand="0" w:evenVBand="0" w:oddHBand="0" w:evenHBand="0" w:firstRowFirstColumn="0" w:firstRowLastColumn="0" w:lastRowFirstColumn="0" w:lastRowLastColumn="0"/>
            </w:pPr>
            <w:r w:rsidRPr="00952C40">
              <w:rPr>
                <w:color w:val="000000" w:themeColor="text1"/>
                <w:sz w:val="40"/>
              </w:rPr>
              <w:t>Proposta de temas para pavilhão de Mocambique</w:t>
            </w:r>
          </w:p>
        </w:tc>
      </w:tr>
      <w:tr w:rsidR="00952C40" w:rsidRPr="00DB5F40" w14:paraId="3C94B434" w14:textId="77777777" w:rsidTr="00952C4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403" w:type="dxa"/>
          </w:tcPr>
          <w:p w14:paraId="1C21698C" w14:textId="77777777" w:rsidR="00952C40" w:rsidRPr="00E64689" w:rsidRDefault="00952C40" w:rsidP="000A0450">
            <w:pPr>
              <w:jc w:val="center"/>
              <w:rPr>
                <w:b w:val="0"/>
                <w:bCs w:val="0"/>
              </w:rPr>
            </w:pPr>
            <w:r w:rsidRPr="00E64689">
              <w:t>Dia</w:t>
            </w:r>
          </w:p>
        </w:tc>
        <w:tc>
          <w:tcPr>
            <w:tcW w:w="2580" w:type="dxa"/>
          </w:tcPr>
          <w:p w14:paraId="48DAEBC3" w14:textId="77777777" w:rsidR="00952C40" w:rsidRPr="00943AA9" w:rsidRDefault="00952C40" w:rsidP="000A0450">
            <w:pPr>
              <w:jc w:val="center"/>
              <w:cnfStyle w:val="000000100000" w:firstRow="0" w:lastRow="0" w:firstColumn="0" w:lastColumn="0" w:oddVBand="0" w:evenVBand="0" w:oddHBand="1" w:evenHBand="0" w:firstRowFirstColumn="0" w:firstRowLastColumn="0" w:lastRowFirstColumn="0" w:lastRowLastColumn="0"/>
              <w:rPr>
                <w:b/>
                <w:bCs/>
              </w:rPr>
            </w:pPr>
            <w:r w:rsidRPr="00943AA9">
              <w:rPr>
                <w:b/>
              </w:rPr>
              <w:t>Área temática</w:t>
            </w:r>
          </w:p>
        </w:tc>
        <w:tc>
          <w:tcPr>
            <w:tcW w:w="2462" w:type="dxa"/>
          </w:tcPr>
          <w:p w14:paraId="119371C2" w14:textId="77777777" w:rsidR="00952C40" w:rsidRPr="00943AA9" w:rsidRDefault="00952C40" w:rsidP="000A0450">
            <w:pPr>
              <w:jc w:val="center"/>
              <w:cnfStyle w:val="000000100000" w:firstRow="0" w:lastRow="0" w:firstColumn="0" w:lastColumn="0" w:oddVBand="0" w:evenVBand="0" w:oddHBand="1" w:evenHBand="0" w:firstRowFirstColumn="0" w:firstRowLastColumn="0" w:lastRowFirstColumn="0" w:lastRowLastColumn="0"/>
              <w:rPr>
                <w:b/>
                <w:bCs/>
              </w:rPr>
            </w:pPr>
            <w:r w:rsidRPr="00943AA9">
              <w:rPr>
                <w:b/>
              </w:rPr>
              <w:t xml:space="preserve">Responsável </w:t>
            </w:r>
          </w:p>
        </w:tc>
        <w:tc>
          <w:tcPr>
            <w:tcW w:w="6224" w:type="dxa"/>
          </w:tcPr>
          <w:p w14:paraId="607FD1C0" w14:textId="77777777" w:rsidR="00952C40" w:rsidRPr="00943AA9" w:rsidRDefault="00952C40" w:rsidP="000A0450">
            <w:pPr>
              <w:jc w:val="center"/>
              <w:cnfStyle w:val="000000100000" w:firstRow="0" w:lastRow="0" w:firstColumn="0" w:lastColumn="0" w:oddVBand="0" w:evenVBand="0" w:oddHBand="1" w:evenHBand="0" w:firstRowFirstColumn="0" w:firstRowLastColumn="0" w:lastRowFirstColumn="0" w:lastRowLastColumn="0"/>
              <w:rPr>
                <w:b/>
                <w:bCs/>
              </w:rPr>
            </w:pPr>
            <w:r w:rsidRPr="00943AA9">
              <w:rPr>
                <w:b/>
              </w:rPr>
              <w:t>Propostas de temas  dos eventos paralelos</w:t>
            </w:r>
          </w:p>
        </w:tc>
        <w:tc>
          <w:tcPr>
            <w:tcW w:w="4903" w:type="dxa"/>
          </w:tcPr>
          <w:p w14:paraId="229EAE62" w14:textId="77777777" w:rsidR="00952C40" w:rsidRPr="00943AA9" w:rsidRDefault="00952C40" w:rsidP="000A0450">
            <w:pPr>
              <w:ind w:right="717"/>
              <w:jc w:val="center"/>
              <w:cnfStyle w:val="000000100000" w:firstRow="0" w:lastRow="0" w:firstColumn="0" w:lastColumn="0" w:oddVBand="0" w:evenVBand="0" w:oddHBand="1" w:evenHBand="0" w:firstRowFirstColumn="0" w:firstRowLastColumn="0" w:lastRowFirstColumn="0" w:lastRowLastColumn="0"/>
              <w:rPr>
                <w:b/>
              </w:rPr>
            </w:pPr>
            <w:r w:rsidRPr="00943AA9">
              <w:rPr>
                <w:b/>
              </w:rPr>
              <w:t>Paises painelistas</w:t>
            </w:r>
          </w:p>
        </w:tc>
      </w:tr>
      <w:tr w:rsidR="00952C40" w:rsidRPr="00E64689" w14:paraId="5571F31C" w14:textId="77777777" w:rsidTr="00952C40">
        <w:trPr>
          <w:trHeight w:val="446"/>
        </w:trPr>
        <w:tc>
          <w:tcPr>
            <w:cnfStyle w:val="001000000000" w:firstRow="0" w:lastRow="0" w:firstColumn="1" w:lastColumn="0" w:oddVBand="0" w:evenVBand="0" w:oddHBand="0" w:evenHBand="0" w:firstRowFirstColumn="0" w:firstRowLastColumn="0" w:lastRowFirstColumn="0" w:lastRowLastColumn="0"/>
            <w:tcW w:w="1403" w:type="dxa"/>
          </w:tcPr>
          <w:p w14:paraId="2FD1F71F" w14:textId="77777777" w:rsidR="00952C40" w:rsidRPr="00E64689" w:rsidRDefault="00952C40" w:rsidP="000A0450">
            <w:r w:rsidRPr="00E64689">
              <w:t>30.11.23</w:t>
            </w:r>
          </w:p>
        </w:tc>
        <w:tc>
          <w:tcPr>
            <w:tcW w:w="2580" w:type="dxa"/>
          </w:tcPr>
          <w:p w14:paraId="25023E00"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rsidRPr="00E64689">
              <w:t>Abertura</w:t>
            </w:r>
          </w:p>
        </w:tc>
        <w:tc>
          <w:tcPr>
            <w:tcW w:w="2462" w:type="dxa"/>
          </w:tcPr>
          <w:p w14:paraId="62114264"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rsidRPr="00E64689">
              <w:t>Abertura</w:t>
            </w:r>
          </w:p>
        </w:tc>
        <w:tc>
          <w:tcPr>
            <w:tcW w:w="6224" w:type="dxa"/>
          </w:tcPr>
          <w:p w14:paraId="4B2CDF9A"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t>Sessão de abertura dos órgãos subsidiários</w:t>
            </w:r>
          </w:p>
        </w:tc>
        <w:tc>
          <w:tcPr>
            <w:tcW w:w="4903" w:type="dxa"/>
          </w:tcPr>
          <w:p w14:paraId="138AF8A8" w14:textId="77777777" w:rsidR="00952C40" w:rsidRPr="00E64689" w:rsidRDefault="00952C40" w:rsidP="000A0450">
            <w:pPr>
              <w:ind w:right="717"/>
              <w:cnfStyle w:val="000000000000" w:firstRow="0" w:lastRow="0" w:firstColumn="0" w:lastColumn="0" w:oddVBand="0" w:evenVBand="0" w:oddHBand="0" w:evenHBand="0" w:firstRowFirstColumn="0" w:firstRowLastColumn="0" w:lastRowFirstColumn="0" w:lastRowLastColumn="0"/>
            </w:pPr>
            <w:r>
              <w:t>Todos</w:t>
            </w:r>
          </w:p>
        </w:tc>
      </w:tr>
      <w:tr w:rsidR="00952C40" w:rsidRPr="00DB5F40" w14:paraId="7D9659FF" w14:textId="77777777" w:rsidTr="00952C40">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403" w:type="dxa"/>
          </w:tcPr>
          <w:p w14:paraId="0F886E37" w14:textId="77777777" w:rsidR="00952C40" w:rsidRDefault="00952C40" w:rsidP="000A0450"/>
          <w:p w14:paraId="7FF8DCD0" w14:textId="77777777" w:rsidR="00952C40" w:rsidRPr="00E64689" w:rsidRDefault="00952C40" w:rsidP="000A0450">
            <w:r w:rsidRPr="00E64689">
              <w:t>01.12.23</w:t>
            </w:r>
          </w:p>
        </w:tc>
        <w:tc>
          <w:tcPr>
            <w:tcW w:w="2580" w:type="dxa"/>
          </w:tcPr>
          <w:p w14:paraId="093C178B" w14:textId="77777777" w:rsidR="00952C40" w:rsidRDefault="00952C40" w:rsidP="000A0450">
            <w:pPr>
              <w:cnfStyle w:val="000000100000" w:firstRow="0" w:lastRow="0" w:firstColumn="0" w:lastColumn="0" w:oddVBand="0" w:evenVBand="0" w:oddHBand="1" w:evenHBand="0" w:firstRowFirstColumn="0" w:firstRowLastColumn="0" w:lastRowFirstColumn="0" w:lastRowLastColumn="0"/>
            </w:pPr>
            <w:r w:rsidRPr="00E64689">
              <w:t>Evento de Alto Nível</w:t>
            </w:r>
          </w:p>
          <w:p w14:paraId="615FEC43" w14:textId="77777777" w:rsidR="00952C40" w:rsidRPr="00E64689" w:rsidRDefault="00952C40" w:rsidP="000A0450">
            <w:pPr>
              <w:ind w:left="-2552"/>
              <w:cnfStyle w:val="000000100000" w:firstRow="0" w:lastRow="0" w:firstColumn="0" w:lastColumn="0" w:oddVBand="0" w:evenVBand="0" w:oddHBand="1" w:evenHBand="0" w:firstRowFirstColumn="0" w:firstRowLastColumn="0" w:lastRowFirstColumn="0" w:lastRowLastColumn="0"/>
            </w:pPr>
            <w:r w:rsidRPr="00E64689">
              <w:t>Evento de Alto Nível</w:t>
            </w:r>
          </w:p>
        </w:tc>
        <w:tc>
          <w:tcPr>
            <w:tcW w:w="2462" w:type="dxa"/>
          </w:tcPr>
          <w:p w14:paraId="37F7AC18" w14:textId="77777777" w:rsidR="00952C40" w:rsidRDefault="00952C40" w:rsidP="000A0450">
            <w:pPr>
              <w:cnfStyle w:val="000000100000" w:firstRow="0" w:lastRow="0" w:firstColumn="0" w:lastColumn="0" w:oddVBand="0" w:evenVBand="0" w:oddHBand="1" w:evenHBand="0" w:firstRowFirstColumn="0" w:firstRowLastColumn="0" w:lastRowFirstColumn="0" w:lastRowLastColumn="0"/>
            </w:pPr>
          </w:p>
          <w:p w14:paraId="3391E1D2"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t>INGD</w:t>
            </w:r>
          </w:p>
        </w:tc>
        <w:tc>
          <w:tcPr>
            <w:tcW w:w="6224" w:type="dxa"/>
          </w:tcPr>
          <w:p w14:paraId="7E910B9A" w14:textId="77777777" w:rsidR="00952C40" w:rsidRPr="000B4C65" w:rsidRDefault="00952C40" w:rsidP="00952C40">
            <w:pPr>
              <w:pStyle w:val="ListParagraph"/>
              <w:numPr>
                <w:ilvl w:val="0"/>
                <w:numId w:val="35"/>
              </w:numPr>
              <w:spacing w:after="0" w:line="240" w:lineRule="auto"/>
              <w:ind w:left="160" w:hanging="160"/>
              <w:cnfStyle w:val="000000100000" w:firstRow="0" w:lastRow="0" w:firstColumn="0" w:lastColumn="0" w:oddVBand="0" w:evenVBand="0" w:oddHBand="1" w:evenHBand="0" w:firstRowFirstColumn="0" w:firstRowLastColumn="0" w:lastRowFirstColumn="0" w:lastRowLastColumn="0"/>
            </w:pPr>
            <w:r>
              <w:t xml:space="preserve">De Sendai a Paris: </w:t>
            </w:r>
            <w:r w:rsidRPr="000B4C65">
              <w:rPr>
                <w:lang w:val="pt-BR"/>
              </w:rPr>
              <w:t>Progressos e limitações na implementação da RRD e AMC e seguro climático em África.</w:t>
            </w:r>
          </w:p>
        </w:tc>
        <w:tc>
          <w:tcPr>
            <w:tcW w:w="4903" w:type="dxa"/>
          </w:tcPr>
          <w:p w14:paraId="1D771CBE" w14:textId="3841FA3B" w:rsidR="00952C40" w:rsidRDefault="00952C40" w:rsidP="00952C40">
            <w:pPr>
              <w:pStyle w:val="ListParagraph"/>
              <w:numPr>
                <w:ilvl w:val="0"/>
                <w:numId w:val="35"/>
              </w:numPr>
              <w:spacing w:after="0" w:line="240" w:lineRule="auto"/>
              <w:ind w:left="160" w:right="717" w:hanging="160"/>
              <w:cnfStyle w:val="000000100000" w:firstRow="0" w:lastRow="0" w:firstColumn="0" w:lastColumn="0" w:oddVBand="0" w:evenVBand="0" w:oddHBand="1" w:evenHBand="0" w:firstRowFirstColumn="0" w:firstRowLastColumn="0" w:lastRowFirstColumn="0" w:lastRowLastColumn="0"/>
            </w:pPr>
            <w:r>
              <w:rPr>
                <w:szCs w:val="24"/>
              </w:rPr>
              <w:t>Moçambique</w:t>
            </w:r>
            <w:r w:rsidR="00943AA9">
              <w:rPr>
                <w:szCs w:val="24"/>
              </w:rPr>
              <w:t xml:space="preserve"> </w:t>
            </w:r>
            <w:r w:rsidR="00943AA9" w:rsidRPr="00943AA9">
              <w:rPr>
                <w:b/>
                <w:szCs w:val="24"/>
              </w:rPr>
              <w:t>(INGD</w:t>
            </w:r>
            <w:r w:rsidR="00943AA9">
              <w:rPr>
                <w:szCs w:val="24"/>
              </w:rPr>
              <w:t>)</w:t>
            </w:r>
            <w:r>
              <w:rPr>
                <w:szCs w:val="24"/>
              </w:rPr>
              <w:t xml:space="preserve">, </w:t>
            </w:r>
            <w:r w:rsidRPr="00D346FD">
              <w:rPr>
                <w:szCs w:val="24"/>
              </w:rPr>
              <w:t>Africa do Sul, Zimbabwe, Malawi, Coreia, Japão, SADC, UA, UE, EAU</w:t>
            </w:r>
            <w:r>
              <w:rPr>
                <w:szCs w:val="24"/>
              </w:rPr>
              <w:t xml:space="preserve">, </w:t>
            </w:r>
            <w:r w:rsidRPr="00D346FD">
              <w:rPr>
                <w:szCs w:val="24"/>
              </w:rPr>
              <w:t xml:space="preserve"> BM, BAD, Enabel, Irlanda, PMA, Finlândia</w:t>
            </w:r>
          </w:p>
        </w:tc>
      </w:tr>
      <w:tr w:rsidR="00952C40" w:rsidRPr="00DB5F40" w14:paraId="28E16213" w14:textId="77777777" w:rsidTr="00943AA9">
        <w:trPr>
          <w:trHeight w:val="1262"/>
        </w:trPr>
        <w:tc>
          <w:tcPr>
            <w:cnfStyle w:val="001000000000" w:firstRow="0" w:lastRow="0" w:firstColumn="1" w:lastColumn="0" w:oddVBand="0" w:evenVBand="0" w:oddHBand="0" w:evenHBand="0" w:firstRowFirstColumn="0" w:firstRowLastColumn="0" w:lastRowFirstColumn="0" w:lastRowLastColumn="0"/>
            <w:tcW w:w="1403" w:type="dxa"/>
          </w:tcPr>
          <w:p w14:paraId="0C077597" w14:textId="77777777" w:rsidR="00952C40" w:rsidRPr="00E64689" w:rsidRDefault="00952C40" w:rsidP="000A0450">
            <w:r w:rsidRPr="00E64689">
              <w:t>02.12.23</w:t>
            </w:r>
          </w:p>
        </w:tc>
        <w:tc>
          <w:tcPr>
            <w:tcW w:w="2580" w:type="dxa"/>
          </w:tcPr>
          <w:p w14:paraId="1536CF57"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rsidRPr="00E64689">
              <w:t>Evento de Alto Nível</w:t>
            </w:r>
          </w:p>
        </w:tc>
        <w:tc>
          <w:tcPr>
            <w:tcW w:w="2462" w:type="dxa"/>
          </w:tcPr>
          <w:p w14:paraId="72BCF9E5"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t>MIREME</w:t>
            </w:r>
          </w:p>
        </w:tc>
        <w:tc>
          <w:tcPr>
            <w:tcW w:w="6224" w:type="dxa"/>
          </w:tcPr>
          <w:p w14:paraId="56CBB65C" w14:textId="77777777" w:rsidR="00952C40" w:rsidRPr="00756B3B" w:rsidRDefault="00952C40" w:rsidP="00952C40">
            <w:pPr>
              <w:pStyle w:val="ListParagraph"/>
              <w:numPr>
                <w:ilvl w:val="0"/>
                <w:numId w:val="35"/>
              </w:numPr>
              <w:spacing w:after="0" w:line="240" w:lineRule="auto"/>
              <w:ind w:left="160" w:hanging="160"/>
              <w:cnfStyle w:val="000000000000" w:firstRow="0" w:lastRow="0" w:firstColumn="0" w:lastColumn="0" w:oddVBand="0" w:evenVBand="0" w:oddHBand="0" w:evenHBand="0" w:firstRowFirstColumn="0" w:firstRowLastColumn="0" w:lastRowFirstColumn="0" w:lastRowLastColumn="0"/>
            </w:pPr>
            <w:r>
              <w:t xml:space="preserve">Lançamento da Estratégia de </w:t>
            </w:r>
            <w:r w:rsidRPr="00756B3B">
              <w:t>Transição Energética</w:t>
            </w:r>
            <w:r>
              <w:t xml:space="preserve"> </w:t>
            </w:r>
          </w:p>
        </w:tc>
        <w:tc>
          <w:tcPr>
            <w:tcW w:w="4903" w:type="dxa"/>
          </w:tcPr>
          <w:p w14:paraId="601FBE1D" w14:textId="780A2532" w:rsidR="00952C40" w:rsidRPr="0013064F" w:rsidRDefault="00952C40" w:rsidP="000A0450">
            <w:pPr>
              <w:cnfStyle w:val="000000000000" w:firstRow="0" w:lastRow="0" w:firstColumn="0" w:lastColumn="0" w:oddVBand="0" w:evenVBand="0" w:oddHBand="0" w:evenHBand="0" w:firstRowFirstColumn="0" w:firstRowLastColumn="0" w:lastRowFirstColumn="0" w:lastRowLastColumn="0"/>
              <w:rPr>
                <w:szCs w:val="24"/>
              </w:rPr>
            </w:pPr>
            <w:r>
              <w:t xml:space="preserve">   Moçambique</w:t>
            </w:r>
            <w:r w:rsidR="00943AA9">
              <w:t xml:space="preserve"> (</w:t>
            </w:r>
            <w:r w:rsidR="00943AA9" w:rsidRPr="00943AA9">
              <w:rPr>
                <w:b/>
              </w:rPr>
              <w:t>MIREME</w:t>
            </w:r>
            <w:r w:rsidR="00943AA9">
              <w:t>)</w:t>
            </w:r>
            <w:r>
              <w:t xml:space="preserve">, </w:t>
            </w:r>
            <w:r w:rsidRPr="0013064F">
              <w:rPr>
                <w:szCs w:val="24"/>
              </w:rPr>
              <w:t xml:space="preserve">SADC, UA, UE, Sector privadoTony </w:t>
            </w:r>
            <w:r>
              <w:rPr>
                <w:szCs w:val="24"/>
              </w:rPr>
              <w:t xml:space="preserve">   </w:t>
            </w:r>
            <w:r w:rsidRPr="0013064F">
              <w:rPr>
                <w:szCs w:val="24"/>
              </w:rPr>
              <w:t>Blair Institute for Global Change; ENABEL</w:t>
            </w:r>
          </w:p>
          <w:p w14:paraId="3CCD3E72" w14:textId="77777777" w:rsidR="00952C40" w:rsidRDefault="00952C40" w:rsidP="00943AA9">
            <w:pPr>
              <w:spacing w:line="240" w:lineRule="auto"/>
              <w:ind w:right="717"/>
              <w:cnfStyle w:val="000000000000" w:firstRow="0" w:lastRow="0" w:firstColumn="0" w:lastColumn="0" w:oddVBand="0" w:evenVBand="0" w:oddHBand="0" w:evenHBand="0" w:firstRowFirstColumn="0" w:firstRowLastColumn="0" w:lastRowFirstColumn="0" w:lastRowLastColumn="0"/>
            </w:pPr>
          </w:p>
        </w:tc>
      </w:tr>
      <w:tr w:rsidR="00952C40" w:rsidRPr="00E64689" w14:paraId="010461FF" w14:textId="77777777" w:rsidTr="00952C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3" w:type="dxa"/>
          </w:tcPr>
          <w:p w14:paraId="697C3164" w14:textId="77777777" w:rsidR="00952C40" w:rsidRPr="00E64689" w:rsidRDefault="00952C40" w:rsidP="000A0450">
            <w:r w:rsidRPr="00E64689">
              <w:t>03.12.23</w:t>
            </w:r>
          </w:p>
        </w:tc>
        <w:tc>
          <w:tcPr>
            <w:tcW w:w="2580" w:type="dxa"/>
          </w:tcPr>
          <w:p w14:paraId="5C7FB5E6" w14:textId="77777777" w:rsidR="00952C40" w:rsidRPr="00E64689" w:rsidRDefault="00952C40" w:rsidP="00952C40">
            <w:pPr>
              <w:pStyle w:val="ListParagraph"/>
              <w:numPr>
                <w:ilvl w:val="0"/>
                <w:numId w:val="36"/>
              </w:numPr>
              <w:tabs>
                <w:tab w:val="left" w:pos="1560"/>
                <w:tab w:val="left" w:pos="1985"/>
              </w:tabs>
              <w:ind w:left="426" w:hanging="284"/>
              <w:cnfStyle w:val="000000100000" w:firstRow="0" w:lastRow="0" w:firstColumn="0" w:lastColumn="0" w:oddVBand="0" w:evenVBand="0" w:oddHBand="1" w:evenHBand="0" w:firstRowFirstColumn="0" w:firstRowLastColumn="0" w:lastRowFirstColumn="0" w:lastRowLastColumn="0"/>
            </w:pPr>
            <w:r w:rsidRPr="00E64689">
              <w:t>Saúde e Paz</w:t>
            </w:r>
          </w:p>
        </w:tc>
        <w:tc>
          <w:tcPr>
            <w:tcW w:w="2462" w:type="dxa"/>
          </w:tcPr>
          <w:p w14:paraId="2A7219F7"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rsidRPr="00E64689">
              <w:t>MISAU/MINEC</w:t>
            </w:r>
          </w:p>
        </w:tc>
        <w:tc>
          <w:tcPr>
            <w:tcW w:w="6224" w:type="dxa"/>
          </w:tcPr>
          <w:p w14:paraId="765AD14C" w14:textId="77777777" w:rsidR="00952C40" w:rsidRDefault="00952C40" w:rsidP="00952C40">
            <w:pPr>
              <w:pStyle w:val="ListParagraph"/>
              <w:numPr>
                <w:ilvl w:val="1"/>
                <w:numId w:val="36"/>
              </w:numPr>
              <w:spacing w:after="0" w:line="240" w:lineRule="auto"/>
              <w:cnfStyle w:val="000000100000" w:firstRow="0" w:lastRow="0" w:firstColumn="0" w:lastColumn="0" w:oddVBand="0" w:evenVBand="0" w:oddHBand="1" w:evenHBand="0" w:firstRowFirstColumn="0" w:firstRowLastColumn="0" w:lastRowFirstColumn="0" w:lastRowLastColumn="0"/>
            </w:pPr>
            <w:r w:rsidRPr="001A62EC">
              <w:t>Construindo Sistemas de Saúde Resilientes as Mudanças Climáticas: A Experiencia de Moçambique</w:t>
            </w:r>
          </w:p>
          <w:p w14:paraId="151C5622" w14:textId="77777777" w:rsidR="00952C40" w:rsidRPr="00756B3B" w:rsidRDefault="00952C40" w:rsidP="00952C40">
            <w:pPr>
              <w:pStyle w:val="ListParagraph"/>
              <w:numPr>
                <w:ilvl w:val="1"/>
                <w:numId w:val="36"/>
              </w:numPr>
              <w:spacing w:after="0" w:line="240" w:lineRule="auto"/>
              <w:cnfStyle w:val="000000100000" w:firstRow="0" w:lastRow="0" w:firstColumn="0" w:lastColumn="0" w:oddVBand="0" w:evenVBand="0" w:oddHBand="1" w:evenHBand="0" w:firstRowFirstColumn="0" w:firstRowLastColumn="0" w:lastRowFirstColumn="0" w:lastRowLastColumn="0"/>
            </w:pPr>
            <w:r>
              <w:t>Tema ligado a Presidência de Moçambique ao Conselho de Seguranca (Paz e MC)</w:t>
            </w:r>
          </w:p>
        </w:tc>
        <w:tc>
          <w:tcPr>
            <w:tcW w:w="4903" w:type="dxa"/>
          </w:tcPr>
          <w:p w14:paraId="7B212433" w14:textId="77777777" w:rsidR="00952C40" w:rsidRDefault="00952C40" w:rsidP="00952C40">
            <w:pPr>
              <w:pStyle w:val="ListParagraph"/>
              <w:numPr>
                <w:ilvl w:val="1"/>
                <w:numId w:val="39"/>
              </w:numPr>
              <w:spacing w:after="0" w:line="240" w:lineRule="auto"/>
              <w:ind w:right="717"/>
              <w:cnfStyle w:val="000000100000" w:firstRow="0" w:lastRow="0" w:firstColumn="0" w:lastColumn="0" w:oddVBand="0" w:evenVBand="0" w:oddHBand="1" w:evenHBand="0" w:firstRowFirstColumn="0" w:firstRowLastColumn="0" w:lastRowFirstColumn="0" w:lastRowLastColumn="0"/>
            </w:pPr>
            <w:r>
              <w:t>Moçambique (MISAU)</w:t>
            </w:r>
          </w:p>
          <w:p w14:paraId="4176AE2A" w14:textId="77777777" w:rsidR="00952C40" w:rsidRPr="00756B3B" w:rsidRDefault="00952C40" w:rsidP="00952C40">
            <w:pPr>
              <w:pStyle w:val="ListParagraph"/>
              <w:numPr>
                <w:ilvl w:val="1"/>
                <w:numId w:val="39"/>
              </w:numPr>
              <w:spacing w:after="0" w:line="240" w:lineRule="auto"/>
              <w:ind w:right="717"/>
              <w:cnfStyle w:val="000000100000" w:firstRow="0" w:lastRow="0" w:firstColumn="0" w:lastColumn="0" w:oddVBand="0" w:evenVBand="0" w:oddHBand="1" w:evenHBand="0" w:firstRowFirstColumn="0" w:firstRowLastColumn="0" w:lastRowFirstColumn="0" w:lastRowLastColumn="0"/>
            </w:pPr>
          </w:p>
        </w:tc>
      </w:tr>
      <w:tr w:rsidR="00952C40" w:rsidRPr="00DB5F40" w14:paraId="1802E422" w14:textId="77777777" w:rsidTr="00943AA9">
        <w:trPr>
          <w:trHeight w:val="2268"/>
        </w:trPr>
        <w:tc>
          <w:tcPr>
            <w:cnfStyle w:val="001000000000" w:firstRow="0" w:lastRow="0" w:firstColumn="1" w:lastColumn="0" w:oddVBand="0" w:evenVBand="0" w:oddHBand="0" w:evenHBand="0" w:firstRowFirstColumn="0" w:firstRowLastColumn="0" w:lastRowFirstColumn="0" w:lastRowLastColumn="0"/>
            <w:tcW w:w="1403" w:type="dxa"/>
          </w:tcPr>
          <w:p w14:paraId="203013DC" w14:textId="77777777" w:rsidR="00952C40" w:rsidRPr="00E64689" w:rsidRDefault="00952C40" w:rsidP="000A0450">
            <w:r w:rsidRPr="00E64689">
              <w:lastRenderedPageBreak/>
              <w:t>04.12.23</w:t>
            </w:r>
          </w:p>
        </w:tc>
        <w:tc>
          <w:tcPr>
            <w:tcW w:w="2580" w:type="dxa"/>
          </w:tcPr>
          <w:p w14:paraId="6F769671" w14:textId="77777777" w:rsidR="00952C40" w:rsidRPr="00E64689" w:rsidRDefault="00952C40" w:rsidP="00952C40">
            <w:pPr>
              <w:pStyle w:val="ListParagraph"/>
              <w:numPr>
                <w:ilvl w:val="0"/>
                <w:numId w:val="39"/>
              </w:numPr>
              <w:tabs>
                <w:tab w:val="left" w:pos="1560"/>
                <w:tab w:val="left" w:pos="1985"/>
              </w:tabs>
              <w:ind w:left="426" w:hanging="284"/>
              <w:cnfStyle w:val="000000000000" w:firstRow="0" w:lastRow="0" w:firstColumn="0" w:lastColumn="0" w:oddVBand="0" w:evenVBand="0" w:oddHBand="0" w:evenHBand="0" w:firstRowFirstColumn="0" w:firstRowLastColumn="0" w:lastRowFirstColumn="0" w:lastRowLastColumn="0"/>
            </w:pPr>
            <w:r w:rsidRPr="00E64689">
              <w:t>Finanças Comércio e Igualdade de Género</w:t>
            </w:r>
          </w:p>
        </w:tc>
        <w:tc>
          <w:tcPr>
            <w:tcW w:w="2462" w:type="dxa"/>
          </w:tcPr>
          <w:p w14:paraId="3376693F"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rsidRPr="00E64689">
              <w:t>MEF/MIC/MGCAS</w:t>
            </w:r>
          </w:p>
        </w:tc>
        <w:tc>
          <w:tcPr>
            <w:tcW w:w="6224" w:type="dxa"/>
          </w:tcPr>
          <w:p w14:paraId="60B05F3D" w14:textId="77777777" w:rsidR="00952C40" w:rsidRDefault="00952C40" w:rsidP="000A0450">
            <w:pPr>
              <w:pStyle w:val="ListParagraph"/>
              <w:tabs>
                <w:tab w:val="left" w:pos="7513"/>
              </w:tabs>
              <w:spacing w:after="0" w:line="240" w:lineRule="auto"/>
              <w:ind w:left="567" w:hanging="425"/>
              <w:cnfStyle w:val="000000000000" w:firstRow="0" w:lastRow="0" w:firstColumn="0" w:lastColumn="0" w:oddVBand="0" w:evenVBand="0" w:oddHBand="0" w:evenHBand="0" w:firstRowFirstColumn="0" w:firstRowLastColumn="0" w:lastRowFirstColumn="0" w:lastRowLastColumn="0"/>
            </w:pPr>
            <w:r>
              <w:t xml:space="preserve">2.1. </w:t>
            </w:r>
            <w:r w:rsidRPr="0018292D">
              <w:t xml:space="preserve">Integração das mudanças climáticas nos instrumentos de </w:t>
            </w:r>
            <w:r>
              <w:t xml:space="preserve">   </w:t>
            </w:r>
            <w:r w:rsidRPr="0018292D">
              <w:t xml:space="preserve">planificação e rastreamento da despesa pública </w:t>
            </w:r>
          </w:p>
          <w:p w14:paraId="6942A0B1" w14:textId="77777777" w:rsidR="00952C40" w:rsidRDefault="00952C40" w:rsidP="000A0450">
            <w:pPr>
              <w:pStyle w:val="ListParagraph"/>
              <w:spacing w:after="0" w:line="240" w:lineRule="auto"/>
              <w:ind w:left="567" w:hanging="407"/>
              <w:cnfStyle w:val="000000000000" w:firstRow="0" w:lastRow="0" w:firstColumn="0" w:lastColumn="0" w:oddVBand="0" w:evenVBand="0" w:oddHBand="0" w:evenHBand="0" w:firstRowFirstColumn="0" w:firstRowLastColumn="0" w:lastRowFirstColumn="0" w:lastRowLastColumn="0"/>
            </w:pPr>
            <w:r>
              <w:t>2.2. Contribuição dos créditos de carbono no desenvolvido das economias dos países dos CPLP (Alivio da divida publica)</w:t>
            </w:r>
          </w:p>
          <w:p w14:paraId="3C1B97F8" w14:textId="77777777" w:rsidR="00952C40" w:rsidRDefault="00952C40" w:rsidP="000A0450">
            <w:pPr>
              <w:spacing w:line="240" w:lineRule="auto"/>
              <w:ind w:firstLine="142"/>
              <w:cnfStyle w:val="000000000000" w:firstRow="0" w:lastRow="0" w:firstColumn="0" w:lastColumn="0" w:oddVBand="0" w:evenVBand="0" w:oddHBand="0" w:evenHBand="0" w:firstRowFirstColumn="0" w:firstRowLastColumn="0" w:lastRowFirstColumn="0" w:lastRowLastColumn="0"/>
            </w:pPr>
            <w:r>
              <w:t xml:space="preserve">2.3.  Valor do credito de carbono </w:t>
            </w:r>
          </w:p>
          <w:p w14:paraId="09A1CDA1" w14:textId="77777777" w:rsidR="00952C40" w:rsidRDefault="00952C40" w:rsidP="000A0450">
            <w:pPr>
              <w:spacing w:line="240" w:lineRule="auto"/>
              <w:ind w:left="709" w:hanging="567"/>
              <w:cnfStyle w:val="000000000000" w:firstRow="0" w:lastRow="0" w:firstColumn="0" w:lastColumn="0" w:oddVBand="0" w:evenVBand="0" w:oddHBand="0" w:evenHBand="0" w:firstRowFirstColumn="0" w:firstRowLastColumn="0" w:lastRowFirstColumn="0" w:lastRowLastColumn="0"/>
            </w:pPr>
            <w:r>
              <w:t>2.4. Financiamento Climático através de iniciativas de credito de carbono de Carbono</w:t>
            </w:r>
          </w:p>
          <w:p w14:paraId="1F5A465F" w14:textId="77777777" w:rsidR="00952C40" w:rsidRDefault="00952C40" w:rsidP="000A0450">
            <w:pPr>
              <w:spacing w:line="240" w:lineRule="auto"/>
              <w:ind w:left="709" w:hanging="567"/>
              <w:cnfStyle w:val="000000000000" w:firstRow="0" w:lastRow="0" w:firstColumn="0" w:lastColumn="0" w:oddVBand="0" w:evenVBand="0" w:oddHBand="0" w:evenHBand="0" w:firstRowFirstColumn="0" w:firstRowLastColumn="0" w:lastRowFirstColumn="0" w:lastRowLastColumn="0"/>
            </w:pPr>
            <w:r>
              <w:t>2.5. Dinâmica dos eventos de progressão lenta e aparente invisibilidade dos seus impactos na economia</w:t>
            </w:r>
            <w:r w:rsidRPr="001E6E20">
              <w:t xml:space="preserve"> </w:t>
            </w:r>
          </w:p>
          <w:p w14:paraId="654A7CC8" w14:textId="77777777" w:rsidR="00952C40" w:rsidRDefault="00952C40" w:rsidP="000A0450">
            <w:pPr>
              <w:spacing w:line="240" w:lineRule="auto"/>
              <w:ind w:left="709" w:hanging="567"/>
              <w:cnfStyle w:val="000000000000" w:firstRow="0" w:lastRow="0" w:firstColumn="0" w:lastColumn="0" w:oddVBand="0" w:evenVBand="0" w:oddHBand="0" w:evenHBand="0" w:firstRowFirstColumn="0" w:firstRowLastColumn="0" w:lastRowFirstColumn="0" w:lastRowLastColumn="0"/>
            </w:pPr>
            <w:r>
              <w:t>2.6. Seguro contra Desastres e seu impacto financeiro no desenvolvimento do pais</w:t>
            </w:r>
          </w:p>
          <w:p w14:paraId="75A1EF6D" w14:textId="77777777" w:rsidR="00952C40" w:rsidRDefault="00952C40" w:rsidP="000A0450">
            <w:pPr>
              <w:pStyle w:val="ListParagraph"/>
              <w:spacing w:after="0" w:line="240" w:lineRule="auto"/>
              <w:ind w:left="567" w:hanging="407"/>
              <w:cnfStyle w:val="000000000000" w:firstRow="0" w:lastRow="0" w:firstColumn="0" w:lastColumn="0" w:oddVBand="0" w:evenVBand="0" w:oddHBand="0" w:evenHBand="0" w:firstRowFirstColumn="0" w:firstRowLastColumn="0" w:lastRowFirstColumn="0" w:lastRowLastColumn="0"/>
            </w:pPr>
          </w:p>
          <w:p w14:paraId="606B2294" w14:textId="77777777" w:rsidR="00952C40" w:rsidRPr="00756B3B" w:rsidRDefault="00952C40" w:rsidP="000A0450">
            <w:pPr>
              <w:spacing w:line="240" w:lineRule="auto"/>
              <w:cnfStyle w:val="000000000000" w:firstRow="0" w:lastRow="0" w:firstColumn="0" w:lastColumn="0" w:oddVBand="0" w:evenVBand="0" w:oddHBand="0" w:evenHBand="0" w:firstRowFirstColumn="0" w:firstRowLastColumn="0" w:lastRowFirstColumn="0" w:lastRowLastColumn="0"/>
            </w:pPr>
          </w:p>
        </w:tc>
        <w:tc>
          <w:tcPr>
            <w:tcW w:w="4903" w:type="dxa"/>
          </w:tcPr>
          <w:p w14:paraId="091A7CE2" w14:textId="77777777" w:rsidR="00952C40" w:rsidRDefault="00952C40" w:rsidP="000A0450">
            <w:pPr>
              <w:spacing w:line="240" w:lineRule="auto"/>
              <w:ind w:right="717"/>
              <w:cnfStyle w:val="000000000000" w:firstRow="0" w:lastRow="0" w:firstColumn="0" w:lastColumn="0" w:oddVBand="0" w:evenVBand="0" w:oddHBand="0" w:evenHBand="0" w:firstRowFirstColumn="0" w:firstRowLastColumn="0" w:lastRowFirstColumn="0" w:lastRowLastColumn="0"/>
            </w:pPr>
            <w:r>
              <w:t>2.1.</w:t>
            </w:r>
          </w:p>
          <w:p w14:paraId="583599E8" w14:textId="77777777" w:rsidR="00952C40" w:rsidRDefault="00952C40" w:rsidP="000A0450">
            <w:pPr>
              <w:spacing w:line="240" w:lineRule="auto"/>
              <w:ind w:left="426" w:right="717" w:hanging="426"/>
              <w:cnfStyle w:val="000000000000" w:firstRow="0" w:lastRow="0" w:firstColumn="0" w:lastColumn="0" w:oddVBand="0" w:evenVBand="0" w:oddHBand="0" w:evenHBand="0" w:firstRowFirstColumn="0" w:firstRowLastColumn="0" w:lastRowFirstColumn="0" w:lastRowLastColumn="0"/>
            </w:pPr>
            <w:r>
              <w:t>2.2. Moçambique, Cabo Verde, Portugal, Brasil</w:t>
            </w:r>
          </w:p>
          <w:p w14:paraId="1B5E2EC7" w14:textId="77777777" w:rsidR="00952C40" w:rsidRDefault="00952C40" w:rsidP="000A0450">
            <w:pPr>
              <w:spacing w:line="240" w:lineRule="auto"/>
              <w:ind w:right="717"/>
              <w:cnfStyle w:val="000000000000" w:firstRow="0" w:lastRow="0" w:firstColumn="0" w:lastColumn="0" w:oddVBand="0" w:evenVBand="0" w:oddHBand="0" w:evenHBand="0" w:firstRowFirstColumn="0" w:firstRowLastColumn="0" w:lastRowFirstColumn="0" w:lastRowLastColumn="0"/>
            </w:pPr>
            <w:r>
              <w:t>2.3</w:t>
            </w:r>
          </w:p>
          <w:p w14:paraId="07354570" w14:textId="77777777" w:rsidR="00952C40" w:rsidRDefault="00952C40" w:rsidP="000A0450">
            <w:pPr>
              <w:spacing w:line="240" w:lineRule="auto"/>
              <w:ind w:left="567" w:right="717" w:hanging="567"/>
              <w:cnfStyle w:val="000000000000" w:firstRow="0" w:lastRow="0" w:firstColumn="0" w:lastColumn="0" w:oddVBand="0" w:evenVBand="0" w:oddHBand="0" w:evenHBand="0" w:firstRowFirstColumn="0" w:firstRowLastColumn="0" w:lastRowFirstColumn="0" w:lastRowLastColumn="0"/>
              <w:rPr>
                <w:b/>
              </w:rPr>
            </w:pPr>
            <w:r>
              <w:t xml:space="preserve">2.4. Moçambique (MEF, MTA), Suécia, Alemanha, </w:t>
            </w:r>
            <w:r w:rsidRPr="00A70674">
              <w:rPr>
                <w:b/>
              </w:rPr>
              <w:t>WaterAid</w:t>
            </w:r>
          </w:p>
          <w:p w14:paraId="21B5958F" w14:textId="77777777" w:rsidR="00952C40" w:rsidRDefault="00952C40" w:rsidP="000A0450">
            <w:pPr>
              <w:spacing w:line="240" w:lineRule="auto"/>
              <w:ind w:left="567" w:right="717" w:hanging="567"/>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6501E4">
              <w:t>Moçambique (MEF,</w:t>
            </w:r>
            <w:r w:rsidRPr="006501E4">
              <w:rPr>
                <w:b/>
              </w:rPr>
              <w:t>INGD</w:t>
            </w:r>
            <w:r w:rsidRPr="006501E4">
              <w:t>, CTCMC-Luis Artur) Malawi, Madagascar</w:t>
            </w:r>
            <w:r w:rsidRPr="00A70674">
              <w:rPr>
                <w:b/>
              </w:rPr>
              <w:t xml:space="preserve"> </w:t>
            </w:r>
          </w:p>
          <w:p w14:paraId="39BCB89B" w14:textId="56298811" w:rsidR="00952C40" w:rsidRPr="0018292D" w:rsidRDefault="00952C40" w:rsidP="00943AA9">
            <w:pPr>
              <w:spacing w:line="240" w:lineRule="auto"/>
              <w:ind w:left="567" w:right="717" w:hanging="567"/>
              <w:cnfStyle w:val="000000000000" w:firstRow="0" w:lastRow="0" w:firstColumn="0" w:lastColumn="0" w:oddVBand="0" w:evenVBand="0" w:oddHBand="0" w:evenHBand="0" w:firstRowFirstColumn="0" w:firstRowLastColumn="0" w:lastRowFirstColumn="0" w:lastRowLastColumn="0"/>
            </w:pPr>
            <w:r w:rsidRPr="006501E4">
              <w:t>2.6. Moçambique (INGD, MEF, MTA, FDC)</w:t>
            </w:r>
          </w:p>
        </w:tc>
      </w:tr>
      <w:tr w:rsidR="00952C40" w:rsidRPr="00E64689" w14:paraId="01D8B159" w14:textId="77777777" w:rsidTr="00952C40">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03" w:type="dxa"/>
          </w:tcPr>
          <w:p w14:paraId="41F6AD51" w14:textId="77777777" w:rsidR="00952C40" w:rsidRPr="00E64689" w:rsidRDefault="00952C40" w:rsidP="000A0450">
            <w:r w:rsidRPr="00E64689">
              <w:t>05.12.23</w:t>
            </w:r>
          </w:p>
        </w:tc>
        <w:tc>
          <w:tcPr>
            <w:tcW w:w="2580" w:type="dxa"/>
          </w:tcPr>
          <w:p w14:paraId="2F63C269" w14:textId="77777777" w:rsidR="00952C40" w:rsidRPr="00E64689" w:rsidRDefault="00952C40" w:rsidP="00952C40">
            <w:pPr>
              <w:pStyle w:val="ListParagraph"/>
              <w:numPr>
                <w:ilvl w:val="0"/>
                <w:numId w:val="39"/>
              </w:numPr>
              <w:tabs>
                <w:tab w:val="left" w:pos="1560"/>
                <w:tab w:val="left" w:pos="1985"/>
              </w:tabs>
              <w:ind w:left="426" w:hanging="284"/>
              <w:cnfStyle w:val="000000100000" w:firstRow="0" w:lastRow="0" w:firstColumn="0" w:lastColumn="0" w:oddVBand="0" w:evenVBand="0" w:oddHBand="1" w:evenHBand="0" w:firstRowFirstColumn="0" w:firstRowLastColumn="0" w:lastRowFirstColumn="0" w:lastRowLastColumn="0"/>
            </w:pPr>
            <w:r w:rsidRPr="00E64689">
              <w:t>Energia, Indústria e Transição Justa</w:t>
            </w:r>
          </w:p>
        </w:tc>
        <w:tc>
          <w:tcPr>
            <w:tcW w:w="2462" w:type="dxa"/>
          </w:tcPr>
          <w:p w14:paraId="212602A6"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rsidRPr="00E64689">
              <w:t>MIREME/MIC</w:t>
            </w:r>
            <w:r>
              <w:t>/MEF</w:t>
            </w:r>
          </w:p>
        </w:tc>
        <w:tc>
          <w:tcPr>
            <w:tcW w:w="6224" w:type="dxa"/>
          </w:tcPr>
          <w:p w14:paraId="4A405F3D" w14:textId="77777777" w:rsidR="00952C40" w:rsidRDefault="00952C40" w:rsidP="000A0450">
            <w:pPr>
              <w:pStyle w:val="ListParagraph"/>
              <w:spacing w:after="0" w:line="240" w:lineRule="auto"/>
              <w:ind w:left="567" w:hanging="407"/>
              <w:cnfStyle w:val="000000100000" w:firstRow="0" w:lastRow="0" w:firstColumn="0" w:lastColumn="0" w:oddVBand="0" w:evenVBand="0" w:oddHBand="1" w:evenHBand="0" w:firstRowFirstColumn="0" w:firstRowLastColumn="0" w:lastRowFirstColumn="0" w:lastRowLastColumn="0"/>
            </w:pPr>
            <w:r>
              <w:t>3.1. Analise profunda da Estratégia de Transição energética</w:t>
            </w:r>
          </w:p>
          <w:p w14:paraId="22928533" w14:textId="77777777" w:rsidR="00952C40" w:rsidRDefault="00952C40" w:rsidP="000A0450">
            <w:pPr>
              <w:pStyle w:val="ListParagraph"/>
              <w:spacing w:after="0" w:line="240" w:lineRule="auto"/>
              <w:ind w:left="567" w:hanging="407"/>
              <w:cnfStyle w:val="000000100000" w:firstRow="0" w:lastRow="0" w:firstColumn="0" w:lastColumn="0" w:oddVBand="0" w:evenVBand="0" w:oddHBand="1" w:evenHBand="0" w:firstRowFirstColumn="0" w:firstRowLastColumn="0" w:lastRowFirstColumn="0" w:lastRowLastColumn="0"/>
            </w:pPr>
            <w:r>
              <w:t xml:space="preserve">3.2. </w:t>
            </w:r>
            <w:r w:rsidRPr="009A66B6">
              <w:t>Roteiro de Políticas e Investimentos do ETS</w:t>
            </w:r>
          </w:p>
          <w:p w14:paraId="6A0CA76D" w14:textId="77777777" w:rsidR="00952C40" w:rsidRPr="001E6E20" w:rsidRDefault="00952C40" w:rsidP="000A0450">
            <w:pPr>
              <w:pStyle w:val="Default"/>
              <w:ind w:left="567" w:hanging="567"/>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2"/>
                <w:szCs w:val="22"/>
                <w:lang w:val="pt-PT"/>
              </w:rPr>
            </w:pPr>
            <w:r>
              <w:t xml:space="preserve">   3.3.  </w:t>
            </w:r>
            <w:r w:rsidRPr="001E6E20">
              <w:rPr>
                <w:rFonts w:ascii="Calibri" w:hAnsi="Calibri" w:cs="Times New Roman"/>
                <w:color w:val="auto"/>
                <w:sz w:val="22"/>
                <w:szCs w:val="22"/>
                <w:lang w:val="pt-PT"/>
              </w:rPr>
              <w:t>Justiça Climática um imperativo de Desenvolvimento Sustentável em África</w:t>
            </w:r>
          </w:p>
          <w:p w14:paraId="027FFFC1" w14:textId="77777777" w:rsidR="00952C40" w:rsidRPr="00756B3B" w:rsidRDefault="00952C40" w:rsidP="000A0450">
            <w:pPr>
              <w:spacing w:line="240" w:lineRule="auto"/>
              <w:cnfStyle w:val="000000100000" w:firstRow="0" w:lastRow="0" w:firstColumn="0" w:lastColumn="0" w:oddVBand="0" w:evenVBand="0" w:oddHBand="1" w:evenHBand="0" w:firstRowFirstColumn="0" w:firstRowLastColumn="0" w:lastRowFirstColumn="0" w:lastRowLastColumn="0"/>
            </w:pPr>
          </w:p>
        </w:tc>
        <w:tc>
          <w:tcPr>
            <w:tcW w:w="4903" w:type="dxa"/>
          </w:tcPr>
          <w:p w14:paraId="03834BF6" w14:textId="77777777" w:rsidR="00952C40" w:rsidRDefault="00952C40" w:rsidP="000A0450">
            <w:pPr>
              <w:spacing w:line="240" w:lineRule="auto"/>
              <w:ind w:right="717"/>
              <w:cnfStyle w:val="000000100000" w:firstRow="0" w:lastRow="0" w:firstColumn="0" w:lastColumn="0" w:oddVBand="0" w:evenVBand="0" w:oddHBand="1" w:evenHBand="0" w:firstRowFirstColumn="0" w:firstRowLastColumn="0" w:lastRowFirstColumn="0" w:lastRowLastColumn="0"/>
            </w:pPr>
            <w:r>
              <w:t xml:space="preserve">3.1 </w:t>
            </w:r>
          </w:p>
          <w:p w14:paraId="5F05BC5D" w14:textId="77777777" w:rsidR="00952C40" w:rsidRDefault="00952C40" w:rsidP="000A0450">
            <w:pPr>
              <w:spacing w:line="240" w:lineRule="auto"/>
              <w:ind w:right="717"/>
              <w:cnfStyle w:val="000000100000" w:firstRow="0" w:lastRow="0" w:firstColumn="0" w:lastColumn="0" w:oddVBand="0" w:evenVBand="0" w:oddHBand="1" w:evenHBand="0" w:firstRowFirstColumn="0" w:firstRowLastColumn="0" w:lastRowFirstColumn="0" w:lastRowLastColumn="0"/>
            </w:pPr>
            <w:r>
              <w:t>3.2</w:t>
            </w:r>
          </w:p>
          <w:p w14:paraId="7A181BC1" w14:textId="77777777" w:rsidR="00952C40" w:rsidRDefault="00952C40" w:rsidP="000A0450">
            <w:pPr>
              <w:pStyle w:val="Default"/>
              <w:cnfStyle w:val="000000100000" w:firstRow="0" w:lastRow="0" w:firstColumn="0" w:lastColumn="0" w:oddVBand="0" w:evenVBand="0" w:oddHBand="1" w:evenHBand="0" w:firstRowFirstColumn="0" w:firstRowLastColumn="0" w:lastRowFirstColumn="0" w:lastRowLastColumn="0"/>
              <w:rPr>
                <w:sz w:val="23"/>
                <w:szCs w:val="23"/>
              </w:rPr>
            </w:pPr>
            <w:r>
              <w:t xml:space="preserve">3.3. </w:t>
            </w:r>
            <w:r>
              <w:rPr>
                <w:sz w:val="23"/>
                <w:szCs w:val="23"/>
              </w:rPr>
              <w:t xml:space="preserve"> Mocambique (MIREME, CTCMC -Luis Artur), OXFAM</w:t>
            </w:r>
          </w:p>
          <w:p w14:paraId="09EDC62F" w14:textId="77777777" w:rsidR="00952C40" w:rsidRDefault="00952C40" w:rsidP="000A0450">
            <w:pPr>
              <w:spacing w:line="240" w:lineRule="auto"/>
              <w:ind w:right="717"/>
              <w:cnfStyle w:val="000000100000" w:firstRow="0" w:lastRow="0" w:firstColumn="0" w:lastColumn="0" w:oddVBand="0" w:evenVBand="0" w:oddHBand="1" w:evenHBand="0" w:firstRowFirstColumn="0" w:firstRowLastColumn="0" w:lastRowFirstColumn="0" w:lastRowLastColumn="0"/>
            </w:pPr>
          </w:p>
        </w:tc>
      </w:tr>
      <w:tr w:rsidR="00952C40" w:rsidRPr="00DB5F40" w14:paraId="79DB8217" w14:textId="77777777" w:rsidTr="00952C40">
        <w:trPr>
          <w:trHeight w:val="279"/>
        </w:trPr>
        <w:tc>
          <w:tcPr>
            <w:cnfStyle w:val="001000000000" w:firstRow="0" w:lastRow="0" w:firstColumn="1" w:lastColumn="0" w:oddVBand="0" w:evenVBand="0" w:oddHBand="0" w:evenHBand="0" w:firstRowFirstColumn="0" w:firstRowLastColumn="0" w:lastRowFirstColumn="0" w:lastRowLastColumn="0"/>
            <w:tcW w:w="1403" w:type="dxa"/>
          </w:tcPr>
          <w:p w14:paraId="7118669D" w14:textId="77777777" w:rsidR="00952C40" w:rsidRPr="00E64689" w:rsidRDefault="00952C40" w:rsidP="000A0450">
            <w:r w:rsidRPr="00E64689">
              <w:t>06.12.23</w:t>
            </w:r>
          </w:p>
        </w:tc>
        <w:tc>
          <w:tcPr>
            <w:tcW w:w="2580" w:type="dxa"/>
          </w:tcPr>
          <w:p w14:paraId="50259996"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4D81E655" w14:textId="77777777" w:rsidR="00952C40" w:rsidRPr="00E64689" w:rsidRDefault="00952C40" w:rsidP="00952C40">
            <w:pPr>
              <w:pStyle w:val="ListParagraph"/>
              <w:numPr>
                <w:ilvl w:val="0"/>
                <w:numId w:val="39"/>
              </w:numPr>
              <w:tabs>
                <w:tab w:val="left" w:pos="1560"/>
                <w:tab w:val="left" w:pos="1985"/>
              </w:tabs>
              <w:ind w:left="426" w:hanging="284"/>
              <w:cnfStyle w:val="000000000000" w:firstRow="0" w:lastRow="0" w:firstColumn="0" w:lastColumn="0" w:oddVBand="0" w:evenVBand="0" w:oddHBand="0" w:evenHBand="0" w:firstRowFirstColumn="0" w:firstRowLastColumn="0" w:lastRowFirstColumn="0" w:lastRowLastColumn="0"/>
            </w:pPr>
            <w:r w:rsidRPr="00E64689">
              <w:t>Urbanização, Ambiente e Transporte</w:t>
            </w:r>
          </w:p>
        </w:tc>
        <w:tc>
          <w:tcPr>
            <w:tcW w:w="2462" w:type="dxa"/>
          </w:tcPr>
          <w:p w14:paraId="0B6E38BA"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1E82F5FD"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2123AA27"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rsidRPr="00E64689">
              <w:t>MTA/</w:t>
            </w:r>
            <w:r>
              <w:t>MEF/</w:t>
            </w:r>
            <w:r w:rsidRPr="00E64689">
              <w:t>MTC</w:t>
            </w:r>
            <w:r>
              <w:t>/INGD</w:t>
            </w:r>
          </w:p>
        </w:tc>
        <w:tc>
          <w:tcPr>
            <w:tcW w:w="6224" w:type="dxa"/>
          </w:tcPr>
          <w:p w14:paraId="70435954" w14:textId="77777777" w:rsidR="00952C40" w:rsidRDefault="00952C40" w:rsidP="00952C40">
            <w:pPr>
              <w:pStyle w:val="ListParagraph"/>
              <w:numPr>
                <w:ilvl w:val="1"/>
                <w:numId w:val="39"/>
              </w:numPr>
              <w:spacing w:after="0" w:line="240" w:lineRule="auto"/>
              <w:ind w:left="567" w:hanging="425"/>
              <w:cnfStyle w:val="000000000000" w:firstRow="0" w:lastRow="0" w:firstColumn="0" w:lastColumn="0" w:oddVBand="0" w:evenVBand="0" w:oddHBand="0" w:evenHBand="0" w:firstRowFirstColumn="0" w:firstRowLastColumn="0" w:lastRowFirstColumn="0" w:lastRowLastColumn="0"/>
            </w:pPr>
            <w:r w:rsidRPr="00756B3B">
              <w:t>Da Resposta à Antecipação e Adaptação: Lições, Desafios e Oportunidad</w:t>
            </w:r>
            <w:r>
              <w:t xml:space="preserve">es em Moçambique e Malawi </w:t>
            </w:r>
          </w:p>
          <w:p w14:paraId="62C6F070" w14:textId="77777777" w:rsidR="00952C40" w:rsidRDefault="00952C40" w:rsidP="00952C40">
            <w:pPr>
              <w:pStyle w:val="ListParagraph"/>
              <w:numPr>
                <w:ilvl w:val="1"/>
                <w:numId w:val="39"/>
              </w:numPr>
              <w:spacing w:after="0" w:line="240" w:lineRule="auto"/>
              <w:ind w:left="567" w:hanging="425"/>
              <w:cnfStyle w:val="000000000000" w:firstRow="0" w:lastRow="0" w:firstColumn="0" w:lastColumn="0" w:oddVBand="0" w:evenVBand="0" w:oddHBand="0" w:evenHBand="0" w:firstRowFirstColumn="0" w:firstRowLastColumn="0" w:lastRowFirstColumn="0" w:lastRowLastColumn="0"/>
            </w:pPr>
            <w:r>
              <w:t xml:space="preserve">O papel do miombo na redução dos riscos climáticos  </w:t>
            </w:r>
          </w:p>
          <w:p w14:paraId="0502DB86" w14:textId="77777777" w:rsidR="00952C40" w:rsidRDefault="00952C40" w:rsidP="00952C40">
            <w:pPr>
              <w:pStyle w:val="ListParagraph"/>
              <w:numPr>
                <w:ilvl w:val="1"/>
                <w:numId w:val="39"/>
              </w:numPr>
              <w:spacing w:after="0" w:line="240" w:lineRule="auto"/>
              <w:ind w:left="567" w:hanging="425"/>
              <w:cnfStyle w:val="000000000000" w:firstRow="0" w:lastRow="0" w:firstColumn="0" w:lastColumn="0" w:oddVBand="0" w:evenVBand="0" w:oddHBand="0" w:evenHBand="0" w:firstRowFirstColumn="0" w:firstRowLastColumn="0" w:lastRowFirstColumn="0" w:lastRowLastColumn="0"/>
            </w:pPr>
            <w:r w:rsidRPr="0018292D">
              <w:t>Financiamento Climático “Oportunidades e Desafios”</w:t>
            </w:r>
          </w:p>
          <w:p w14:paraId="59AC4732" w14:textId="77777777" w:rsidR="00952C40" w:rsidRDefault="00952C40" w:rsidP="00952C40">
            <w:pPr>
              <w:pStyle w:val="ListParagraph"/>
              <w:numPr>
                <w:ilvl w:val="1"/>
                <w:numId w:val="39"/>
              </w:numPr>
              <w:spacing w:after="0" w:line="240" w:lineRule="auto"/>
              <w:ind w:left="567" w:hanging="425"/>
              <w:cnfStyle w:val="000000000000" w:firstRow="0" w:lastRow="0" w:firstColumn="0" w:lastColumn="0" w:oddVBand="0" w:evenVBand="0" w:oddHBand="0" w:evenHBand="0" w:firstRowFirstColumn="0" w:firstRowLastColumn="0" w:lastRowFirstColumn="0" w:lastRowLastColumn="0"/>
            </w:pPr>
            <w:r>
              <w:t>Infraestruturas Resilientes como foco de gestão de risco de desastres e resiliência climática - caso de estudo de Moçambique</w:t>
            </w:r>
          </w:p>
          <w:p w14:paraId="413426C0" w14:textId="77777777" w:rsidR="00952C40" w:rsidRPr="00A70674" w:rsidRDefault="00952C40" w:rsidP="00952C40">
            <w:pPr>
              <w:pStyle w:val="ListParagraph"/>
              <w:numPr>
                <w:ilvl w:val="1"/>
                <w:numId w:val="39"/>
              </w:numPr>
              <w:spacing w:after="0" w:line="240" w:lineRule="auto"/>
              <w:ind w:left="567" w:hanging="425"/>
              <w:cnfStyle w:val="000000000000" w:firstRow="0" w:lastRow="0" w:firstColumn="0" w:lastColumn="0" w:oddVBand="0" w:evenVBand="0" w:oddHBand="0" w:evenHBand="0" w:firstRowFirstColumn="0" w:firstRowLastColumn="0" w:lastRowFirstColumn="0" w:lastRowLastColumn="0"/>
            </w:pPr>
            <w:r w:rsidRPr="00A70674">
              <w:t>Impacto das Mudanças Climáticas no Saneamento em Moçambique</w:t>
            </w:r>
          </w:p>
          <w:p w14:paraId="08BF6893" w14:textId="77777777" w:rsidR="00952C40" w:rsidRPr="0018292D" w:rsidRDefault="00952C40" w:rsidP="000A0450">
            <w:pPr>
              <w:pStyle w:val="ListParagraph"/>
              <w:spacing w:after="0" w:line="240" w:lineRule="auto"/>
              <w:ind w:left="567"/>
              <w:cnfStyle w:val="000000000000" w:firstRow="0" w:lastRow="0" w:firstColumn="0" w:lastColumn="0" w:oddVBand="0" w:evenVBand="0" w:oddHBand="0" w:evenHBand="0" w:firstRowFirstColumn="0" w:firstRowLastColumn="0" w:lastRowFirstColumn="0" w:lastRowLastColumn="0"/>
            </w:pPr>
          </w:p>
        </w:tc>
        <w:tc>
          <w:tcPr>
            <w:tcW w:w="4903" w:type="dxa"/>
          </w:tcPr>
          <w:p w14:paraId="321B7431" w14:textId="77777777" w:rsidR="00952C40" w:rsidRDefault="00952C40" w:rsidP="000A0450">
            <w:pPr>
              <w:spacing w:line="240" w:lineRule="auto"/>
              <w:ind w:right="717"/>
              <w:cnfStyle w:val="000000000000" w:firstRow="0" w:lastRow="0" w:firstColumn="0" w:lastColumn="0" w:oddVBand="0" w:evenVBand="0" w:oddHBand="0" w:evenHBand="0" w:firstRowFirstColumn="0" w:firstRowLastColumn="0" w:lastRowFirstColumn="0" w:lastRowLastColumn="0"/>
            </w:pPr>
            <w:r>
              <w:t>4.1. Moçambique (INGD)</w:t>
            </w:r>
          </w:p>
          <w:p w14:paraId="62455CC2" w14:textId="77777777" w:rsidR="00952C40" w:rsidRDefault="00952C40" w:rsidP="000A0450">
            <w:pPr>
              <w:spacing w:line="240" w:lineRule="auto"/>
              <w:cnfStyle w:val="000000000000" w:firstRow="0" w:lastRow="0" w:firstColumn="0" w:lastColumn="0" w:oddVBand="0" w:evenVBand="0" w:oddHBand="0" w:evenHBand="0" w:firstRowFirstColumn="0" w:firstRowLastColumn="0" w:lastRowFirstColumn="0" w:lastRowLastColumn="0"/>
            </w:pPr>
            <w:r>
              <w:t>4.2. Países da região com miombo, IUCN</w:t>
            </w:r>
          </w:p>
          <w:p w14:paraId="1A0459F7" w14:textId="77777777" w:rsidR="00952C40" w:rsidRDefault="00952C40" w:rsidP="000A0450">
            <w:pPr>
              <w:spacing w:line="240" w:lineRule="auto"/>
              <w:ind w:right="717"/>
              <w:cnfStyle w:val="000000000000" w:firstRow="0" w:lastRow="0" w:firstColumn="0" w:lastColumn="0" w:oddVBand="0" w:evenVBand="0" w:oddHBand="0" w:evenHBand="0" w:firstRowFirstColumn="0" w:firstRowLastColumn="0" w:lastRowFirstColumn="0" w:lastRowLastColumn="0"/>
            </w:pPr>
            <w:r>
              <w:t>4.3. Moçambique (MEF)</w:t>
            </w:r>
          </w:p>
          <w:p w14:paraId="33FC2A41" w14:textId="77777777" w:rsidR="00952C40" w:rsidRDefault="00952C40" w:rsidP="000A0450">
            <w:pPr>
              <w:spacing w:line="240" w:lineRule="auto"/>
              <w:ind w:left="426" w:right="717" w:hanging="426"/>
              <w:cnfStyle w:val="000000000000" w:firstRow="0" w:lastRow="0" w:firstColumn="0" w:lastColumn="0" w:oddVBand="0" w:evenVBand="0" w:oddHBand="0" w:evenHBand="0" w:firstRowFirstColumn="0" w:firstRowLastColumn="0" w:lastRowFirstColumn="0" w:lastRowLastColumn="0"/>
            </w:pPr>
            <w:r>
              <w:t xml:space="preserve">4.4.Moçambique (MOPHRH), Chile, WB, AFDB, UNHABITAT,  CTCMC (Arquitecto Lage) </w:t>
            </w:r>
          </w:p>
          <w:p w14:paraId="6BEDCB10" w14:textId="77777777" w:rsidR="00952C40" w:rsidRPr="00294BA3" w:rsidRDefault="00952C40" w:rsidP="000A0450">
            <w:pPr>
              <w:spacing w:line="240" w:lineRule="auto"/>
              <w:ind w:left="426" w:hanging="426"/>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t>4.5. Moçambique (</w:t>
            </w:r>
            <w:r w:rsidRPr="00294BA3">
              <w:rPr>
                <w:rFonts w:ascii="Arial" w:eastAsia="Times New Roman" w:hAnsi="Arial" w:cs="Arial"/>
                <w:color w:val="000000"/>
                <w:szCs w:val="24"/>
              </w:rPr>
              <w:t xml:space="preserve">DNAAS, INGD,MTA), Japao, </w:t>
            </w:r>
            <w:r w:rsidRPr="00294BA3">
              <w:rPr>
                <w:rFonts w:ascii="Arial" w:eastAsia="Times New Roman" w:hAnsi="Arial" w:cs="Arial"/>
                <w:b/>
                <w:color w:val="000000"/>
                <w:szCs w:val="24"/>
              </w:rPr>
              <w:t>WaterAid</w:t>
            </w:r>
          </w:p>
          <w:p w14:paraId="1C9421A5" w14:textId="77777777" w:rsidR="00952C40" w:rsidRPr="00756B3B" w:rsidRDefault="00952C40" w:rsidP="000A0450">
            <w:pPr>
              <w:spacing w:line="240" w:lineRule="auto"/>
              <w:ind w:left="426" w:right="717" w:hanging="426"/>
              <w:cnfStyle w:val="000000000000" w:firstRow="0" w:lastRow="0" w:firstColumn="0" w:lastColumn="0" w:oddVBand="0" w:evenVBand="0" w:oddHBand="0" w:evenHBand="0" w:firstRowFirstColumn="0" w:firstRowLastColumn="0" w:lastRowFirstColumn="0" w:lastRowLastColumn="0"/>
            </w:pPr>
          </w:p>
        </w:tc>
      </w:tr>
      <w:tr w:rsidR="00952C40" w:rsidRPr="00E64689" w14:paraId="647F4C42" w14:textId="77777777" w:rsidTr="00952C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3" w:type="dxa"/>
          </w:tcPr>
          <w:p w14:paraId="751AB3AC" w14:textId="77777777" w:rsidR="00952C40" w:rsidRPr="00E64689" w:rsidRDefault="00952C40" w:rsidP="000A0450">
            <w:r w:rsidRPr="00E64689">
              <w:t>07.12.23</w:t>
            </w:r>
          </w:p>
        </w:tc>
        <w:tc>
          <w:tcPr>
            <w:tcW w:w="2580" w:type="dxa"/>
          </w:tcPr>
          <w:p w14:paraId="1C6BCF7D"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rsidRPr="00E64689">
              <w:t>Repouso</w:t>
            </w:r>
          </w:p>
        </w:tc>
        <w:tc>
          <w:tcPr>
            <w:tcW w:w="2462" w:type="dxa"/>
          </w:tcPr>
          <w:p w14:paraId="6F03A794"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rsidRPr="00E64689">
              <w:t>Repouso</w:t>
            </w:r>
          </w:p>
        </w:tc>
        <w:tc>
          <w:tcPr>
            <w:tcW w:w="6224" w:type="dxa"/>
          </w:tcPr>
          <w:p w14:paraId="7A40C94E" w14:textId="77777777" w:rsidR="00952C40" w:rsidRPr="00756B3B" w:rsidRDefault="00952C40" w:rsidP="000A0450">
            <w:pPr>
              <w:pStyle w:val="ListParagraph"/>
              <w:ind w:left="160"/>
              <w:cnfStyle w:val="000000100000" w:firstRow="0" w:lastRow="0" w:firstColumn="0" w:lastColumn="0" w:oddVBand="0" w:evenVBand="0" w:oddHBand="1" w:evenHBand="0" w:firstRowFirstColumn="0" w:firstRowLastColumn="0" w:lastRowFirstColumn="0" w:lastRowLastColumn="0"/>
            </w:pPr>
          </w:p>
        </w:tc>
        <w:tc>
          <w:tcPr>
            <w:tcW w:w="4903" w:type="dxa"/>
          </w:tcPr>
          <w:p w14:paraId="2277AEF2" w14:textId="77777777" w:rsidR="00952C40" w:rsidRPr="00756B3B" w:rsidRDefault="00952C40" w:rsidP="000A0450">
            <w:pPr>
              <w:pStyle w:val="ListParagraph"/>
              <w:ind w:left="160" w:right="717"/>
              <w:cnfStyle w:val="000000100000" w:firstRow="0" w:lastRow="0" w:firstColumn="0" w:lastColumn="0" w:oddVBand="0" w:evenVBand="0" w:oddHBand="1" w:evenHBand="0" w:firstRowFirstColumn="0" w:firstRowLastColumn="0" w:lastRowFirstColumn="0" w:lastRowLastColumn="0"/>
            </w:pPr>
          </w:p>
        </w:tc>
      </w:tr>
      <w:tr w:rsidR="00952C40" w:rsidRPr="00DB5F40" w14:paraId="3FDE73E6" w14:textId="77777777" w:rsidTr="00952C40">
        <w:trPr>
          <w:trHeight w:val="289"/>
        </w:trPr>
        <w:tc>
          <w:tcPr>
            <w:cnfStyle w:val="001000000000" w:firstRow="0" w:lastRow="0" w:firstColumn="1" w:lastColumn="0" w:oddVBand="0" w:evenVBand="0" w:oddHBand="0" w:evenHBand="0" w:firstRowFirstColumn="0" w:firstRowLastColumn="0" w:lastRowFirstColumn="0" w:lastRowLastColumn="0"/>
            <w:tcW w:w="1403" w:type="dxa"/>
          </w:tcPr>
          <w:p w14:paraId="029D71B9" w14:textId="77777777" w:rsidR="00952C40" w:rsidRPr="00E64689" w:rsidRDefault="00952C40" w:rsidP="000A0450">
            <w:r w:rsidRPr="00E64689">
              <w:t>08.12.23</w:t>
            </w:r>
          </w:p>
        </w:tc>
        <w:tc>
          <w:tcPr>
            <w:tcW w:w="2580" w:type="dxa"/>
          </w:tcPr>
          <w:p w14:paraId="6D206F57"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t xml:space="preserve">5. </w:t>
            </w:r>
            <w:r w:rsidRPr="00E64689">
              <w:t>Juventude, Crianças, Educação e Habilidades</w:t>
            </w:r>
          </w:p>
        </w:tc>
        <w:tc>
          <w:tcPr>
            <w:tcW w:w="2462" w:type="dxa"/>
          </w:tcPr>
          <w:p w14:paraId="105C5219"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40C64C71"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126F7035" w14:textId="77777777" w:rsidR="00952C40" w:rsidRPr="00CA03E0" w:rsidRDefault="00952C40" w:rsidP="000A0450">
            <w:pPr>
              <w:cnfStyle w:val="000000000000" w:firstRow="0" w:lastRow="0" w:firstColumn="0" w:lastColumn="0" w:oddVBand="0" w:evenVBand="0" w:oddHBand="0" w:evenHBand="0" w:firstRowFirstColumn="0" w:firstRowLastColumn="0" w:lastRowFirstColumn="0" w:lastRowLastColumn="0"/>
              <w:rPr>
                <w:b/>
                <w:bCs/>
              </w:rPr>
            </w:pPr>
            <w:r w:rsidRPr="00E64689">
              <w:lastRenderedPageBreak/>
              <w:t>MINED</w:t>
            </w:r>
            <w:r>
              <w:t>MCTES</w:t>
            </w:r>
            <w:r w:rsidRPr="00E42CCB">
              <w:t>/</w:t>
            </w:r>
            <w:r>
              <w:rPr>
                <w:bCs/>
              </w:rPr>
              <w:t>MG</w:t>
            </w:r>
            <w:r w:rsidRPr="00E42CCB">
              <w:rPr>
                <w:bCs/>
              </w:rPr>
              <w:t>CAS</w:t>
            </w:r>
          </w:p>
        </w:tc>
        <w:tc>
          <w:tcPr>
            <w:tcW w:w="6224" w:type="dxa"/>
          </w:tcPr>
          <w:p w14:paraId="58305CF8" w14:textId="77777777" w:rsidR="00952C40" w:rsidRDefault="00952C40" w:rsidP="00952C40">
            <w:pPr>
              <w:pStyle w:val="ListParagraph"/>
              <w:numPr>
                <w:ilvl w:val="1"/>
                <w:numId w:val="38"/>
              </w:numPr>
              <w:spacing w:after="0" w:line="240" w:lineRule="auto"/>
              <w:cnfStyle w:val="000000000000" w:firstRow="0" w:lastRow="0" w:firstColumn="0" w:lastColumn="0" w:oddVBand="0" w:evenVBand="0" w:oddHBand="0" w:evenHBand="0" w:firstRowFirstColumn="0" w:firstRowLastColumn="0" w:lastRowFirstColumn="0" w:lastRowLastColumn="0"/>
            </w:pPr>
            <w:r>
              <w:lastRenderedPageBreak/>
              <w:t xml:space="preserve"> Sistema de Aviso Prévio (INGD e INAM)</w:t>
            </w:r>
          </w:p>
          <w:p w14:paraId="526B8D61" w14:textId="77777777" w:rsidR="00952C40" w:rsidRDefault="00952C40" w:rsidP="00952C40">
            <w:pPr>
              <w:pStyle w:val="ListParagraph"/>
              <w:numPr>
                <w:ilvl w:val="1"/>
                <w:numId w:val="38"/>
              </w:numPr>
              <w:spacing w:after="0" w:line="240" w:lineRule="auto"/>
              <w:cnfStyle w:val="000000000000" w:firstRow="0" w:lastRow="0" w:firstColumn="0" w:lastColumn="0" w:oddVBand="0" w:evenVBand="0" w:oddHBand="0" w:evenHBand="0" w:firstRowFirstColumn="0" w:firstRowLastColumn="0" w:lastRowFirstColumn="0" w:lastRowLastColumn="0"/>
            </w:pPr>
            <w:r>
              <w:t>A ciência e tecnologias florestais sustentáveis em apoio a tomada de decisão sobre MC em Moçambique</w:t>
            </w:r>
          </w:p>
          <w:p w14:paraId="031BA2AD" w14:textId="77777777" w:rsidR="00952C40" w:rsidRDefault="00952C40" w:rsidP="00952C40">
            <w:pPr>
              <w:pStyle w:val="ListParagraph"/>
              <w:numPr>
                <w:ilvl w:val="1"/>
                <w:numId w:val="38"/>
              </w:numPr>
              <w:spacing w:after="0" w:line="240" w:lineRule="auto"/>
              <w:cnfStyle w:val="000000000000" w:firstRow="0" w:lastRow="0" w:firstColumn="0" w:lastColumn="0" w:oddVBand="0" w:evenVBand="0" w:oddHBand="0" w:evenHBand="0" w:firstRowFirstColumn="0" w:firstRowLastColumn="0" w:lastRowFirstColumn="0" w:lastRowLastColumn="0"/>
            </w:pPr>
            <w:r>
              <w:lastRenderedPageBreak/>
              <w:t>Construindo parcerias sustentáveis entre a comunidade e universidades na mitigação e adaptação dos impactos das MC em Moçambique</w:t>
            </w:r>
          </w:p>
          <w:p w14:paraId="563C718E" w14:textId="77777777" w:rsidR="00952C40" w:rsidRDefault="00952C40" w:rsidP="00952C40">
            <w:pPr>
              <w:pStyle w:val="ListParagraph"/>
              <w:numPr>
                <w:ilvl w:val="1"/>
                <w:numId w:val="38"/>
              </w:numPr>
              <w:spacing w:after="0" w:line="240" w:lineRule="auto"/>
              <w:cnfStyle w:val="000000000000" w:firstRow="0" w:lastRow="0" w:firstColumn="0" w:lastColumn="0" w:oddVBand="0" w:evenVBand="0" w:oddHBand="0" w:evenHBand="0" w:firstRowFirstColumn="0" w:firstRowLastColumn="0" w:lastRowFirstColumn="0" w:lastRowLastColumn="0"/>
            </w:pPr>
            <w:r w:rsidRPr="00DF0D9E">
              <w:t>Mesa redonda ministerial sobre a Ciência e Tecnologia Florestais Sustentáveis em apoio à tomada de decisões sobre mudanças climáticas em Moçambique</w:t>
            </w:r>
          </w:p>
          <w:p w14:paraId="67DD42F5" w14:textId="77777777" w:rsidR="00952C40" w:rsidRPr="00756B3B" w:rsidRDefault="00952C40" w:rsidP="00952C40">
            <w:pPr>
              <w:pStyle w:val="ListParagraph"/>
              <w:numPr>
                <w:ilvl w:val="1"/>
                <w:numId w:val="38"/>
              </w:numPr>
              <w:spacing w:after="0" w:line="240" w:lineRule="auto"/>
              <w:cnfStyle w:val="000000000000" w:firstRow="0" w:lastRow="0" w:firstColumn="0" w:lastColumn="0" w:oddVBand="0" w:evenVBand="0" w:oddHBand="0" w:evenHBand="0" w:firstRowFirstColumn="0" w:firstRowLastColumn="0" w:lastRowFirstColumn="0" w:lastRowLastColumn="0"/>
            </w:pPr>
            <w:r w:rsidRPr="00562FC6">
              <w:t>Mesa redonda ministerial sobre lições aprendidas e boas práticas para a construção de parcerias sustentáveis entre comunidades e universidades na mitigação e adaptação aos impactos das mudanças climáticas em Moçambique</w:t>
            </w:r>
          </w:p>
        </w:tc>
        <w:tc>
          <w:tcPr>
            <w:tcW w:w="4903" w:type="dxa"/>
          </w:tcPr>
          <w:p w14:paraId="2E5E90D7" w14:textId="77777777" w:rsidR="00952C40" w:rsidRDefault="00952C40" w:rsidP="000A0450">
            <w:pPr>
              <w:pStyle w:val="ListParagraph"/>
              <w:spacing w:after="0" w:line="240" w:lineRule="auto"/>
              <w:ind w:left="160" w:right="717"/>
              <w:cnfStyle w:val="000000000000" w:firstRow="0" w:lastRow="0" w:firstColumn="0" w:lastColumn="0" w:oddVBand="0" w:evenVBand="0" w:oddHBand="0" w:evenHBand="0" w:firstRowFirstColumn="0" w:firstRowLastColumn="0" w:lastRowFirstColumn="0" w:lastRowLastColumn="0"/>
            </w:pPr>
            <w:r>
              <w:lastRenderedPageBreak/>
              <w:t>5.1.</w:t>
            </w:r>
          </w:p>
          <w:p w14:paraId="7CE747CB" w14:textId="77777777" w:rsidR="00952C40" w:rsidRDefault="00952C40" w:rsidP="000A0450">
            <w:pPr>
              <w:pStyle w:val="ListParagraph"/>
              <w:spacing w:after="0" w:line="240" w:lineRule="auto"/>
              <w:ind w:left="160" w:right="717"/>
              <w:cnfStyle w:val="000000000000" w:firstRow="0" w:lastRow="0" w:firstColumn="0" w:lastColumn="0" w:oddVBand="0" w:evenVBand="0" w:oddHBand="0" w:evenHBand="0" w:firstRowFirstColumn="0" w:firstRowLastColumn="0" w:lastRowFirstColumn="0" w:lastRowLastColumn="0"/>
            </w:pPr>
            <w:r>
              <w:t>5.2.</w:t>
            </w:r>
          </w:p>
          <w:p w14:paraId="4FBA1FB8" w14:textId="77777777" w:rsidR="00952C40" w:rsidRDefault="00952C40" w:rsidP="000A0450">
            <w:pPr>
              <w:pStyle w:val="ListParagraph"/>
              <w:spacing w:after="0" w:line="240" w:lineRule="auto"/>
              <w:ind w:left="160" w:right="717"/>
              <w:cnfStyle w:val="000000000000" w:firstRow="0" w:lastRow="0" w:firstColumn="0" w:lastColumn="0" w:oddVBand="0" w:evenVBand="0" w:oddHBand="0" w:evenHBand="0" w:firstRowFirstColumn="0" w:firstRowLastColumn="0" w:lastRowFirstColumn="0" w:lastRowLastColumn="0"/>
            </w:pPr>
            <w:r>
              <w:t>5.3.</w:t>
            </w:r>
          </w:p>
          <w:p w14:paraId="325FC21E" w14:textId="77777777" w:rsidR="00952C40" w:rsidRDefault="00952C40" w:rsidP="000A0450">
            <w:pPr>
              <w:pStyle w:val="ListParagraph"/>
              <w:spacing w:after="0" w:line="240" w:lineRule="auto"/>
              <w:ind w:left="567" w:right="717" w:hanging="407"/>
              <w:cnfStyle w:val="000000000000" w:firstRow="0" w:lastRow="0" w:firstColumn="0" w:lastColumn="0" w:oddVBand="0" w:evenVBand="0" w:oddHBand="0" w:evenHBand="0" w:firstRowFirstColumn="0" w:firstRowLastColumn="0" w:lastRowFirstColumn="0" w:lastRowLastColumn="0"/>
            </w:pPr>
            <w:r>
              <w:lastRenderedPageBreak/>
              <w:t>5.4. Moçambique, UNDP,WB, BAD,ARA,  Plataforma  da sociedade civil para as MC</w:t>
            </w:r>
          </w:p>
          <w:p w14:paraId="1EA6BE6F" w14:textId="77777777" w:rsidR="00952C40" w:rsidRDefault="00952C40" w:rsidP="000A0450">
            <w:pPr>
              <w:pStyle w:val="ListParagraph"/>
              <w:spacing w:after="0" w:line="240" w:lineRule="auto"/>
              <w:ind w:left="567" w:right="717" w:hanging="407"/>
              <w:cnfStyle w:val="000000000000" w:firstRow="0" w:lastRow="0" w:firstColumn="0" w:lastColumn="0" w:oddVBand="0" w:evenVBand="0" w:oddHBand="0" w:evenHBand="0" w:firstRowFirstColumn="0" w:firstRowLastColumn="0" w:lastRowFirstColumn="0" w:lastRowLastColumn="0"/>
            </w:pPr>
            <w:r>
              <w:t>5.5.  Moçambique, UNDP,WB, BAD,ARA,  Plataforma  da sociedade civil para as MC, UNFCCC, SADC,CPLP</w:t>
            </w:r>
          </w:p>
          <w:p w14:paraId="7DE47160" w14:textId="77777777" w:rsidR="00952C40" w:rsidRDefault="00952C40" w:rsidP="000A0450">
            <w:pPr>
              <w:pStyle w:val="ListParagraph"/>
              <w:spacing w:after="0" w:line="240" w:lineRule="auto"/>
              <w:ind w:left="160" w:right="717"/>
              <w:cnfStyle w:val="000000000000" w:firstRow="0" w:lastRow="0" w:firstColumn="0" w:lastColumn="0" w:oddVBand="0" w:evenVBand="0" w:oddHBand="0" w:evenHBand="0" w:firstRowFirstColumn="0" w:firstRowLastColumn="0" w:lastRowFirstColumn="0" w:lastRowLastColumn="0"/>
            </w:pPr>
            <w:r>
              <w:t>5.5.</w:t>
            </w:r>
          </w:p>
        </w:tc>
      </w:tr>
      <w:tr w:rsidR="00952C40" w:rsidRPr="00DB5F40" w14:paraId="76A74DD3" w14:textId="77777777" w:rsidTr="00952C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3" w:type="dxa"/>
          </w:tcPr>
          <w:p w14:paraId="54111A7E" w14:textId="77777777" w:rsidR="00952C40" w:rsidRPr="00E64689" w:rsidRDefault="00952C40" w:rsidP="000A0450">
            <w:r w:rsidRPr="00E64689">
              <w:lastRenderedPageBreak/>
              <w:t>09.12.23</w:t>
            </w:r>
          </w:p>
        </w:tc>
        <w:tc>
          <w:tcPr>
            <w:tcW w:w="2580" w:type="dxa"/>
          </w:tcPr>
          <w:p w14:paraId="2F3228BE"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t xml:space="preserve">6. </w:t>
            </w:r>
            <w:r w:rsidRPr="00E64689">
              <w:t>Natureza, Uso da Terra e Oceanos</w:t>
            </w:r>
          </w:p>
        </w:tc>
        <w:tc>
          <w:tcPr>
            <w:tcW w:w="2462" w:type="dxa"/>
          </w:tcPr>
          <w:p w14:paraId="3251DA1D" w14:textId="77777777" w:rsidR="00952C40" w:rsidRDefault="00952C40" w:rsidP="000A0450">
            <w:pPr>
              <w:cnfStyle w:val="000000100000" w:firstRow="0" w:lastRow="0" w:firstColumn="0" w:lastColumn="0" w:oddVBand="0" w:evenVBand="0" w:oddHBand="1" w:evenHBand="0" w:firstRowFirstColumn="0" w:firstRowLastColumn="0" w:lastRowFirstColumn="0" w:lastRowLastColumn="0"/>
            </w:pPr>
          </w:p>
          <w:p w14:paraId="09296341" w14:textId="77777777" w:rsidR="00952C40" w:rsidRPr="007C168F" w:rsidRDefault="00952C40" w:rsidP="000A0450">
            <w:pPr>
              <w:cnfStyle w:val="000000100000" w:firstRow="0" w:lastRow="0" w:firstColumn="0" w:lastColumn="0" w:oddVBand="0" w:evenVBand="0" w:oddHBand="1" w:evenHBand="0" w:firstRowFirstColumn="0" w:firstRowLastColumn="0" w:lastRowFirstColumn="0" w:lastRowLastColumn="0"/>
              <w:rPr>
                <w:b/>
                <w:bCs/>
              </w:rPr>
            </w:pPr>
            <w:r w:rsidRPr="00E64689">
              <w:t>MTA</w:t>
            </w:r>
            <w:r>
              <w:t>/</w:t>
            </w:r>
            <w:r>
              <w:rPr>
                <w:b/>
                <w:bCs/>
              </w:rPr>
              <w:t>MIMAIP/MADER</w:t>
            </w:r>
          </w:p>
        </w:tc>
        <w:tc>
          <w:tcPr>
            <w:tcW w:w="6224" w:type="dxa"/>
          </w:tcPr>
          <w:p w14:paraId="13D16A7D" w14:textId="77777777" w:rsidR="00952C40" w:rsidRDefault="00952C40" w:rsidP="00952C40">
            <w:pPr>
              <w:pStyle w:val="ListParagraph"/>
              <w:numPr>
                <w:ilvl w:val="1"/>
                <w:numId w:val="37"/>
              </w:numPr>
              <w:spacing w:after="0" w:line="240" w:lineRule="auto"/>
              <w:cnfStyle w:val="000000100000" w:firstRow="0" w:lastRow="0" w:firstColumn="0" w:lastColumn="0" w:oddVBand="0" w:evenVBand="0" w:oddHBand="1" w:evenHBand="0" w:firstRowFirstColumn="0" w:firstRowLastColumn="0" w:lastRowFirstColumn="0" w:lastRowLastColumn="0"/>
            </w:pPr>
            <w:r w:rsidRPr="00756B3B">
              <w:t>Perdas e Danos, tendências e estratégias de redução em Moçambique (INGD)</w:t>
            </w:r>
          </w:p>
          <w:p w14:paraId="63EF07E3" w14:textId="77777777" w:rsidR="00952C40" w:rsidRPr="00AF30F1" w:rsidRDefault="00952C40" w:rsidP="00952C40">
            <w:pPr>
              <w:pStyle w:val="ListParagraph"/>
              <w:numPr>
                <w:ilvl w:val="1"/>
                <w:numId w:val="37"/>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r>
              <w:rPr>
                <w:rFonts w:eastAsia="Times New Roman"/>
                <w:color w:val="000000"/>
                <w:lang w:val="en-US"/>
              </w:rPr>
              <w:t>P</w:t>
            </w:r>
            <w:r w:rsidRPr="00AF30F1">
              <w:rPr>
                <w:rFonts w:eastAsia="Times New Roman"/>
                <w:color w:val="000000"/>
                <w:lang w:val="en-US"/>
              </w:rPr>
              <w:t>esquisa cientifica para promoção da conservação da biodiversidade marinha e terrestre em mocambique. </w:t>
            </w:r>
          </w:p>
          <w:p w14:paraId="640E7E6F" w14:textId="77777777" w:rsidR="00952C40" w:rsidRDefault="00952C40" w:rsidP="00952C40">
            <w:pPr>
              <w:pStyle w:val="ListParagraph"/>
              <w:numPr>
                <w:ilvl w:val="1"/>
                <w:numId w:val="37"/>
              </w:numPr>
              <w:spacing w:after="0" w:line="240" w:lineRule="auto"/>
              <w:cnfStyle w:val="000000100000" w:firstRow="0" w:lastRow="0" w:firstColumn="0" w:lastColumn="0" w:oddVBand="0" w:evenVBand="0" w:oddHBand="1" w:evenHBand="0" w:firstRowFirstColumn="0" w:firstRowLastColumn="0" w:lastRowFirstColumn="0" w:lastRowLastColumn="0"/>
            </w:pPr>
            <w:r>
              <w:t>Áreas de conservação marinha e seu papel na resiliência climática e protecção da biodiversidade (Quirimbas, Bazaruto)</w:t>
            </w:r>
          </w:p>
          <w:p w14:paraId="1B15428A" w14:textId="77777777" w:rsidR="00952C40" w:rsidRDefault="00952C40" w:rsidP="00952C40">
            <w:pPr>
              <w:pStyle w:val="ListParagraph"/>
              <w:numPr>
                <w:ilvl w:val="1"/>
                <w:numId w:val="37"/>
              </w:numPr>
              <w:spacing w:after="0" w:line="240" w:lineRule="auto"/>
              <w:cnfStyle w:val="000000100000" w:firstRow="0" w:lastRow="0" w:firstColumn="0" w:lastColumn="0" w:oddVBand="0" w:evenVBand="0" w:oddHBand="1" w:evenHBand="0" w:firstRowFirstColumn="0" w:firstRowLastColumn="0" w:lastRowFirstColumn="0" w:lastRowLastColumn="0"/>
            </w:pPr>
            <w:r>
              <w:t>Ordenamento territorial e protecção climática (AS, Emiratos árabes, Langa)</w:t>
            </w:r>
          </w:p>
          <w:p w14:paraId="19A67649" w14:textId="77777777" w:rsidR="00952C40" w:rsidRDefault="00952C40" w:rsidP="00952C40">
            <w:pPr>
              <w:pStyle w:val="ListParagraph"/>
              <w:numPr>
                <w:ilvl w:val="1"/>
                <w:numId w:val="37"/>
              </w:numPr>
              <w:spacing w:after="0" w:line="240" w:lineRule="auto"/>
              <w:cnfStyle w:val="000000100000" w:firstRow="0" w:lastRow="0" w:firstColumn="0" w:lastColumn="0" w:oddVBand="0" w:evenVBand="0" w:oddHBand="1" w:evenHBand="0" w:firstRowFirstColumn="0" w:firstRowLastColumn="0" w:lastRowFirstColumn="0" w:lastRowLastColumn="0"/>
            </w:pPr>
            <w:r>
              <w:t>Planos Nacionais de Adaptação nas CPLP</w:t>
            </w:r>
          </w:p>
          <w:p w14:paraId="2214934E" w14:textId="77777777" w:rsidR="00952C40" w:rsidRPr="00E42CCB" w:rsidRDefault="00952C40" w:rsidP="000A0450">
            <w:pPr>
              <w:pStyle w:val="ListParagraph"/>
              <w:spacing w:after="0" w:line="240" w:lineRule="auto"/>
              <w:ind w:left="160"/>
              <w:cnfStyle w:val="000000100000" w:firstRow="0" w:lastRow="0" w:firstColumn="0" w:lastColumn="0" w:oddVBand="0" w:evenVBand="0" w:oddHBand="1" w:evenHBand="0" w:firstRowFirstColumn="0" w:firstRowLastColumn="0" w:lastRowFirstColumn="0" w:lastRowLastColumn="0"/>
            </w:pPr>
          </w:p>
        </w:tc>
        <w:tc>
          <w:tcPr>
            <w:tcW w:w="4903" w:type="dxa"/>
          </w:tcPr>
          <w:p w14:paraId="0A63E770" w14:textId="77777777" w:rsidR="00952C40" w:rsidRDefault="00952C40" w:rsidP="000A0450">
            <w:pPr>
              <w:spacing w:line="240" w:lineRule="auto"/>
              <w:ind w:left="1080" w:hanging="938"/>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rPr>
            </w:pPr>
            <w:r>
              <w:rPr>
                <w:rFonts w:ascii="Calibri" w:hAnsi="Calibri" w:cs="Times New Roman"/>
                <w:color w:val="000000"/>
                <w:sz w:val="22"/>
              </w:rPr>
              <w:t xml:space="preserve">6.1. Moçambique, </w:t>
            </w:r>
          </w:p>
          <w:p w14:paraId="35B26DD5" w14:textId="77777777" w:rsidR="00952C40" w:rsidRDefault="00952C40" w:rsidP="000A0450">
            <w:pPr>
              <w:spacing w:line="240" w:lineRule="auto"/>
              <w:ind w:left="567" w:hanging="425"/>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rPr>
            </w:pPr>
            <w:r>
              <w:rPr>
                <w:rFonts w:ascii="Calibri" w:hAnsi="Calibri" w:cs="Times New Roman"/>
                <w:color w:val="000000"/>
                <w:sz w:val="22"/>
              </w:rPr>
              <w:t xml:space="preserve">6.2. </w:t>
            </w:r>
            <w:r w:rsidRPr="00AF30F1">
              <w:rPr>
                <w:rFonts w:ascii="Calibri" w:hAnsi="Calibri" w:cs="Times New Roman"/>
                <w:color w:val="000000"/>
                <w:sz w:val="22"/>
              </w:rPr>
              <w:t>Centro de Biotecnologia</w:t>
            </w:r>
            <w:r>
              <w:rPr>
                <w:rFonts w:ascii="Calibri" w:hAnsi="Calibri" w:cs="Times New Roman"/>
                <w:color w:val="000000"/>
                <w:sz w:val="22"/>
                <w:lang w:val="en-US"/>
              </w:rPr>
              <w:t xml:space="preserve">, </w:t>
            </w:r>
            <w:r w:rsidRPr="00AF30F1">
              <w:rPr>
                <w:rFonts w:ascii="Calibri" w:hAnsi="Calibri" w:cs="Times New Roman"/>
                <w:color w:val="000000"/>
                <w:sz w:val="22"/>
              </w:rPr>
              <w:t>Museu de Historia Natural</w:t>
            </w:r>
          </w:p>
          <w:p w14:paraId="192C5C6C" w14:textId="77777777" w:rsidR="00952C40" w:rsidRDefault="00952C40" w:rsidP="000A0450">
            <w:pPr>
              <w:spacing w:line="240" w:lineRule="auto"/>
              <w:ind w:left="567" w:hanging="425"/>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rPr>
            </w:pPr>
            <w:r>
              <w:rPr>
                <w:rFonts w:ascii="Calibri" w:hAnsi="Calibri" w:cs="Times New Roman"/>
                <w:color w:val="000000"/>
                <w:sz w:val="22"/>
              </w:rPr>
              <w:t>6.3. Moçambique, Tanzânia, Peace Park Foundation, UNESCO, IUCN</w:t>
            </w:r>
          </w:p>
          <w:p w14:paraId="55E25F1E" w14:textId="77777777" w:rsidR="00952C40" w:rsidRDefault="00952C40" w:rsidP="000A0450">
            <w:pPr>
              <w:spacing w:line="240" w:lineRule="auto"/>
              <w:ind w:left="1080" w:hanging="938"/>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rPr>
            </w:pPr>
            <w:r>
              <w:rPr>
                <w:rFonts w:ascii="Calibri" w:hAnsi="Calibri" w:cs="Times New Roman"/>
                <w:color w:val="000000"/>
                <w:sz w:val="22"/>
              </w:rPr>
              <w:t>6.4.</w:t>
            </w:r>
          </w:p>
          <w:p w14:paraId="6867F177" w14:textId="77777777" w:rsidR="00952C40" w:rsidRPr="00756B3B" w:rsidRDefault="00952C40" w:rsidP="000A0450">
            <w:pPr>
              <w:spacing w:line="240" w:lineRule="auto"/>
              <w:ind w:left="1080" w:hanging="938"/>
              <w:jc w:val="left"/>
              <w:cnfStyle w:val="000000100000" w:firstRow="0" w:lastRow="0" w:firstColumn="0" w:lastColumn="0" w:oddVBand="0" w:evenVBand="0" w:oddHBand="1" w:evenHBand="0" w:firstRowFirstColumn="0" w:firstRowLastColumn="0" w:lastRowFirstColumn="0" w:lastRowLastColumn="0"/>
            </w:pPr>
            <w:r>
              <w:rPr>
                <w:rFonts w:ascii="Calibri" w:hAnsi="Calibri" w:cs="Times New Roman"/>
                <w:color w:val="000000"/>
                <w:sz w:val="22"/>
              </w:rPr>
              <w:t>6.5.</w:t>
            </w:r>
          </w:p>
        </w:tc>
      </w:tr>
      <w:tr w:rsidR="00952C40" w:rsidRPr="00DB5F40" w14:paraId="18894445" w14:textId="77777777" w:rsidTr="00952C40">
        <w:trPr>
          <w:trHeight w:val="289"/>
        </w:trPr>
        <w:tc>
          <w:tcPr>
            <w:cnfStyle w:val="001000000000" w:firstRow="0" w:lastRow="0" w:firstColumn="1" w:lastColumn="0" w:oddVBand="0" w:evenVBand="0" w:oddHBand="0" w:evenHBand="0" w:firstRowFirstColumn="0" w:firstRowLastColumn="0" w:lastRowFirstColumn="0" w:lastRowLastColumn="0"/>
            <w:tcW w:w="1403" w:type="dxa"/>
          </w:tcPr>
          <w:p w14:paraId="0B619190" w14:textId="77777777" w:rsidR="00952C40" w:rsidRPr="00E64689" w:rsidRDefault="00952C40" w:rsidP="000A0450">
            <w:r w:rsidRPr="00E64689">
              <w:t>10.12.23</w:t>
            </w:r>
          </w:p>
        </w:tc>
        <w:tc>
          <w:tcPr>
            <w:tcW w:w="2580" w:type="dxa"/>
          </w:tcPr>
          <w:p w14:paraId="391A092B"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36DE97E1"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147563BD" w14:textId="77777777" w:rsidR="00952C40" w:rsidRPr="00E64689" w:rsidRDefault="00952C40" w:rsidP="00952C40">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E64689">
              <w:t>Alimentos Agricultura e Água</w:t>
            </w:r>
          </w:p>
        </w:tc>
        <w:tc>
          <w:tcPr>
            <w:tcW w:w="2462" w:type="dxa"/>
          </w:tcPr>
          <w:p w14:paraId="76800AB2"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292741FB" w14:textId="77777777" w:rsidR="00952C40" w:rsidRDefault="00952C40" w:rsidP="000A0450">
            <w:pPr>
              <w:cnfStyle w:val="000000000000" w:firstRow="0" w:lastRow="0" w:firstColumn="0" w:lastColumn="0" w:oddVBand="0" w:evenVBand="0" w:oddHBand="0" w:evenHBand="0" w:firstRowFirstColumn="0" w:firstRowLastColumn="0" w:lastRowFirstColumn="0" w:lastRowLastColumn="0"/>
            </w:pPr>
          </w:p>
          <w:p w14:paraId="621B02A3" w14:textId="77777777" w:rsidR="00952C40" w:rsidRPr="00E64689" w:rsidRDefault="00952C40" w:rsidP="000A0450">
            <w:pPr>
              <w:cnfStyle w:val="000000000000" w:firstRow="0" w:lastRow="0" w:firstColumn="0" w:lastColumn="0" w:oddVBand="0" w:evenVBand="0" w:oddHBand="0" w:evenHBand="0" w:firstRowFirstColumn="0" w:firstRowLastColumn="0" w:lastRowFirstColumn="0" w:lastRowLastColumn="0"/>
            </w:pPr>
            <w:r w:rsidRPr="00E64689">
              <w:t>MADER/</w:t>
            </w:r>
            <w:r>
              <w:rPr>
                <w:b/>
                <w:bCs/>
              </w:rPr>
              <w:t>MOPH</w:t>
            </w:r>
            <w:r w:rsidRPr="00E64689">
              <w:rPr>
                <w:b/>
                <w:bCs/>
              </w:rPr>
              <w:t>RH</w:t>
            </w:r>
            <w:r>
              <w:rPr>
                <w:b/>
                <w:bCs/>
              </w:rPr>
              <w:t>/INAM</w:t>
            </w:r>
          </w:p>
        </w:tc>
        <w:tc>
          <w:tcPr>
            <w:tcW w:w="6224" w:type="dxa"/>
          </w:tcPr>
          <w:p w14:paraId="414119DB" w14:textId="77777777" w:rsidR="00952C40" w:rsidRDefault="00952C40" w:rsidP="00952C40">
            <w:pPr>
              <w:pStyle w:val="ListParagraph"/>
              <w:numPr>
                <w:ilvl w:val="1"/>
                <w:numId w:val="37"/>
              </w:numPr>
              <w:spacing w:after="0" w:line="240" w:lineRule="auto"/>
              <w:cnfStyle w:val="000000000000" w:firstRow="0" w:lastRow="0" w:firstColumn="0" w:lastColumn="0" w:oddVBand="0" w:evenVBand="0" w:oddHBand="0" w:evenHBand="0" w:firstRowFirstColumn="0" w:firstRowLastColumn="0" w:lastRowFirstColumn="0" w:lastRowLastColumn="0"/>
            </w:pPr>
            <w:r>
              <w:t>Tecnologias inovadoras no contexto de implementação dos serviços climáticos integrados e participativos para agricultura em Moçambique</w:t>
            </w:r>
          </w:p>
          <w:p w14:paraId="7989BCF3" w14:textId="77777777" w:rsidR="00952C40" w:rsidRPr="00DB5F40" w:rsidRDefault="00952C40" w:rsidP="00952C40">
            <w:pPr>
              <w:pStyle w:val="ListParagraph"/>
              <w:numPr>
                <w:ilvl w:val="1"/>
                <w:numId w:val="37"/>
              </w:numPr>
              <w:spacing w:after="0" w:line="240" w:lineRule="auto"/>
              <w:ind w:left="567" w:hanging="407"/>
              <w:cnfStyle w:val="000000000000" w:firstRow="0" w:lastRow="0" w:firstColumn="0" w:lastColumn="0" w:oddVBand="0" w:evenVBand="0" w:oddHBand="0" w:evenHBand="0" w:firstRowFirstColumn="0" w:firstRowLastColumn="0" w:lastRowFirstColumn="0" w:lastRowLastColumn="0"/>
              <w:rPr>
                <w:sz w:val="24"/>
                <w:szCs w:val="24"/>
              </w:rPr>
            </w:pPr>
            <w:r w:rsidRPr="001A62EC">
              <w:t>Oportunidades para o Sector de Abastecimento de Água e Saneamento construir</w:t>
            </w:r>
            <w:r w:rsidRPr="00DB5F40">
              <w:rPr>
                <w:rFonts w:ascii="inherit" w:eastAsia="Times New Roman" w:hAnsi="inherit" w:cs="Courier New"/>
                <w:color w:val="202124"/>
                <w:sz w:val="24"/>
                <w:szCs w:val="24"/>
                <w:lang w:eastAsia="en-GB"/>
              </w:rPr>
              <w:t xml:space="preserve"> alianças com outros países</w:t>
            </w:r>
          </w:p>
          <w:p w14:paraId="3422A0AD" w14:textId="77777777" w:rsidR="00952C40" w:rsidRPr="00E42CCB" w:rsidRDefault="00952C40" w:rsidP="00952C40">
            <w:pPr>
              <w:pStyle w:val="ListParagraph"/>
              <w:numPr>
                <w:ilvl w:val="1"/>
                <w:numId w:val="37"/>
              </w:numPr>
              <w:spacing w:after="0" w:line="240" w:lineRule="auto"/>
              <w:ind w:left="567" w:hanging="407"/>
              <w:cnfStyle w:val="000000000000" w:firstRow="0" w:lastRow="0" w:firstColumn="0" w:lastColumn="0" w:oddVBand="0" w:evenVBand="0" w:oddHBand="0" w:evenHBand="0" w:firstRowFirstColumn="0" w:firstRowLastColumn="0" w:lastRowFirstColumn="0" w:lastRowLastColumn="0"/>
            </w:pPr>
            <w:r w:rsidRPr="001A62EC">
              <w:t xml:space="preserve">Defesa do aumento do financiamento climático para países Menos Desenvolvidos </w:t>
            </w:r>
          </w:p>
        </w:tc>
        <w:tc>
          <w:tcPr>
            <w:tcW w:w="4903" w:type="dxa"/>
          </w:tcPr>
          <w:p w14:paraId="2F7AE3FE" w14:textId="77777777" w:rsidR="00952C40" w:rsidRDefault="00952C40" w:rsidP="00952C40">
            <w:pPr>
              <w:pStyle w:val="ListParagraph"/>
              <w:numPr>
                <w:ilvl w:val="0"/>
                <w:numId w:val="37"/>
              </w:numPr>
              <w:spacing w:after="0" w:line="240" w:lineRule="auto"/>
              <w:ind w:left="160" w:right="717" w:hanging="160"/>
              <w:cnfStyle w:val="000000000000" w:firstRow="0" w:lastRow="0" w:firstColumn="0" w:lastColumn="0" w:oddVBand="0" w:evenVBand="0" w:oddHBand="0" w:evenHBand="0" w:firstRowFirstColumn="0" w:firstRowLastColumn="0" w:lastRowFirstColumn="0" w:lastRowLastColumn="0"/>
            </w:pPr>
          </w:p>
        </w:tc>
      </w:tr>
      <w:tr w:rsidR="00952C40" w:rsidRPr="00E64689" w14:paraId="2601189D" w14:textId="77777777" w:rsidTr="00952C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3" w:type="dxa"/>
          </w:tcPr>
          <w:p w14:paraId="650CB8FF" w14:textId="77777777" w:rsidR="00952C40" w:rsidRPr="00E64689" w:rsidRDefault="00952C40" w:rsidP="000A0450">
            <w:r>
              <w:t>11/</w:t>
            </w:r>
            <w:r w:rsidRPr="00E64689">
              <w:t>12.12.23</w:t>
            </w:r>
          </w:p>
        </w:tc>
        <w:tc>
          <w:tcPr>
            <w:tcW w:w="2580" w:type="dxa"/>
          </w:tcPr>
          <w:p w14:paraId="3421F5BD" w14:textId="77777777" w:rsidR="00952C40" w:rsidRPr="00E64689" w:rsidRDefault="00952C40" w:rsidP="000A0450">
            <w:pPr>
              <w:cnfStyle w:val="000000100000" w:firstRow="0" w:lastRow="0" w:firstColumn="0" w:lastColumn="0" w:oddVBand="0" w:evenVBand="0" w:oddHBand="1" w:evenHBand="0" w:firstRowFirstColumn="0" w:firstRowLastColumn="0" w:lastRowFirstColumn="0" w:lastRowLastColumn="0"/>
            </w:pPr>
            <w:r w:rsidRPr="00E64689">
              <w:t>Negociações Finais</w:t>
            </w:r>
          </w:p>
        </w:tc>
        <w:tc>
          <w:tcPr>
            <w:tcW w:w="2462" w:type="dxa"/>
          </w:tcPr>
          <w:p w14:paraId="15DD2B1B" w14:textId="77777777" w:rsidR="00952C40" w:rsidRPr="00E64689" w:rsidRDefault="00952C40" w:rsidP="000A0450">
            <w:pPr>
              <w:spacing w:after="160" w:line="259" w:lineRule="auto"/>
              <w:cnfStyle w:val="000000100000" w:firstRow="0" w:lastRow="0" w:firstColumn="0" w:lastColumn="0" w:oddVBand="0" w:evenVBand="0" w:oddHBand="1" w:evenHBand="0" w:firstRowFirstColumn="0" w:firstRowLastColumn="0" w:lastRowFirstColumn="0" w:lastRowLastColumn="0"/>
            </w:pPr>
            <w:r w:rsidRPr="00E64689">
              <w:t>Negociações Finais</w:t>
            </w:r>
          </w:p>
        </w:tc>
        <w:tc>
          <w:tcPr>
            <w:tcW w:w="6224" w:type="dxa"/>
          </w:tcPr>
          <w:p w14:paraId="60CB5D4F" w14:textId="77777777" w:rsidR="00952C40" w:rsidRPr="00756B3B" w:rsidRDefault="00952C40" w:rsidP="00952C40">
            <w:pPr>
              <w:pStyle w:val="ListParagraph"/>
              <w:numPr>
                <w:ilvl w:val="0"/>
                <w:numId w:val="37"/>
              </w:numPr>
              <w:spacing w:after="0" w:line="240" w:lineRule="auto"/>
              <w:ind w:left="160" w:hanging="160"/>
              <w:cnfStyle w:val="000000100000" w:firstRow="0" w:lastRow="0" w:firstColumn="0" w:lastColumn="0" w:oddVBand="0" w:evenVBand="0" w:oddHBand="1" w:evenHBand="0" w:firstRowFirstColumn="0" w:firstRowLastColumn="0" w:lastRowFirstColumn="0" w:lastRowLastColumn="0"/>
            </w:pPr>
            <w:r>
              <w:t xml:space="preserve">Por definir </w:t>
            </w:r>
          </w:p>
        </w:tc>
        <w:tc>
          <w:tcPr>
            <w:tcW w:w="4903" w:type="dxa"/>
          </w:tcPr>
          <w:p w14:paraId="74C789DF" w14:textId="77777777" w:rsidR="00952C40" w:rsidRDefault="00952C40" w:rsidP="00952C40">
            <w:pPr>
              <w:pStyle w:val="ListParagraph"/>
              <w:numPr>
                <w:ilvl w:val="0"/>
                <w:numId w:val="37"/>
              </w:numPr>
              <w:spacing w:after="0" w:line="240" w:lineRule="auto"/>
              <w:ind w:left="160" w:right="717" w:hanging="160"/>
              <w:cnfStyle w:val="000000100000" w:firstRow="0" w:lastRow="0" w:firstColumn="0" w:lastColumn="0" w:oddVBand="0" w:evenVBand="0" w:oddHBand="1" w:evenHBand="0" w:firstRowFirstColumn="0" w:firstRowLastColumn="0" w:lastRowFirstColumn="0" w:lastRowLastColumn="0"/>
            </w:pPr>
          </w:p>
        </w:tc>
      </w:tr>
    </w:tbl>
    <w:p w14:paraId="131A0865" w14:textId="77777777" w:rsidR="00952C40" w:rsidRPr="00952C40" w:rsidRDefault="00952C40" w:rsidP="00952C40">
      <w:pPr>
        <w:ind w:firstLine="1560"/>
        <w:rPr>
          <w:b/>
        </w:rPr>
      </w:pPr>
    </w:p>
    <w:p w14:paraId="495DC176" w14:textId="77777777" w:rsidR="00952C40" w:rsidRDefault="00952C40" w:rsidP="003C397B">
      <w:pPr>
        <w:rPr>
          <w:b/>
          <w:bCs/>
        </w:rPr>
      </w:pPr>
    </w:p>
    <w:p w14:paraId="2CD3A15D" w14:textId="77777777" w:rsidR="00952C40" w:rsidRDefault="00952C40" w:rsidP="003C397B">
      <w:pPr>
        <w:rPr>
          <w:b/>
          <w:bCs/>
        </w:rPr>
      </w:pPr>
    </w:p>
    <w:p w14:paraId="4DE229ED" w14:textId="77777777" w:rsidR="00952C40" w:rsidRDefault="00952C40" w:rsidP="003C397B">
      <w:pPr>
        <w:rPr>
          <w:b/>
          <w:bCs/>
        </w:rPr>
      </w:pPr>
    </w:p>
    <w:p w14:paraId="786F4B53" w14:textId="77777777" w:rsidR="00952C40" w:rsidRDefault="00952C40" w:rsidP="003C397B">
      <w:pPr>
        <w:rPr>
          <w:b/>
          <w:bCs/>
        </w:rPr>
      </w:pPr>
    </w:p>
    <w:p w14:paraId="60A9B460" w14:textId="77777777" w:rsidR="00952C40" w:rsidRDefault="00952C40" w:rsidP="003C397B">
      <w:pPr>
        <w:rPr>
          <w:b/>
          <w:bCs/>
        </w:rPr>
      </w:pPr>
    </w:p>
    <w:p w14:paraId="69799F37" w14:textId="77777777" w:rsidR="00952C40" w:rsidRDefault="00952C40" w:rsidP="003C397B">
      <w:pPr>
        <w:rPr>
          <w:b/>
          <w:bCs/>
        </w:rPr>
      </w:pPr>
    </w:p>
    <w:p w14:paraId="79DDE0BC" w14:textId="77777777" w:rsidR="00952C40" w:rsidRDefault="00952C40" w:rsidP="003C397B">
      <w:pPr>
        <w:rPr>
          <w:b/>
          <w:bCs/>
        </w:rPr>
      </w:pPr>
    </w:p>
    <w:p w14:paraId="33FB1332" w14:textId="77777777" w:rsidR="00952C40" w:rsidRDefault="00952C40" w:rsidP="003C397B">
      <w:pPr>
        <w:rPr>
          <w:b/>
          <w:bCs/>
        </w:rPr>
        <w:sectPr w:rsidR="00952C40" w:rsidSect="00952C40">
          <w:pgSz w:w="20160" w:h="12240" w:orient="landscape" w:code="5"/>
          <w:pgMar w:top="1440" w:right="992" w:bottom="1325" w:left="0" w:header="709" w:footer="0" w:gutter="0"/>
          <w:pgNumType w:start="0"/>
          <w:cols w:space="708"/>
          <w:docGrid w:linePitch="360"/>
        </w:sectPr>
      </w:pPr>
    </w:p>
    <w:p w14:paraId="421C3197" w14:textId="77777777" w:rsidR="003C397B" w:rsidRDefault="003C397B"/>
    <w:sectPr w:rsidR="003C397B" w:rsidSect="003C397B">
      <w:pgSz w:w="12240" w:h="20160" w:code="5"/>
      <w:pgMar w:top="2041" w:right="1327" w:bottom="301" w:left="1440" w:header="709"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AE115" w14:textId="77777777" w:rsidR="00BA0203" w:rsidRDefault="00BA0203">
      <w:pPr>
        <w:spacing w:line="240" w:lineRule="auto"/>
      </w:pPr>
      <w:r>
        <w:separator/>
      </w:r>
    </w:p>
  </w:endnote>
  <w:endnote w:type="continuationSeparator" w:id="0">
    <w:p w14:paraId="08899CD5" w14:textId="77777777" w:rsidR="00BA0203" w:rsidRDefault="00BA02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016006"/>
      <w:docPartObj>
        <w:docPartGallery w:val="Page Numbers (Bottom of Page)"/>
        <w:docPartUnique/>
      </w:docPartObj>
    </w:sdtPr>
    <w:sdtEndPr>
      <w:rPr>
        <w:noProof/>
      </w:rPr>
    </w:sdtEndPr>
    <w:sdtContent>
      <w:p w14:paraId="113F4B48" w14:textId="58A6B53A" w:rsidR="003C397B" w:rsidRDefault="003C397B">
        <w:pPr>
          <w:pStyle w:val="Footer"/>
          <w:jc w:val="right"/>
        </w:pPr>
        <w:r>
          <w:fldChar w:fldCharType="begin"/>
        </w:r>
        <w:r>
          <w:instrText xml:space="preserve"> PAGE   \* MERGEFORMAT </w:instrText>
        </w:r>
        <w:r>
          <w:fldChar w:fldCharType="separate"/>
        </w:r>
        <w:r w:rsidR="00294BA3">
          <w:rPr>
            <w:noProof/>
          </w:rPr>
          <w:t>0</w:t>
        </w:r>
        <w:r>
          <w:rPr>
            <w:noProof/>
          </w:rPr>
          <w:fldChar w:fldCharType="end"/>
        </w:r>
      </w:p>
    </w:sdtContent>
  </w:sdt>
  <w:p w14:paraId="4437BEE1" w14:textId="77777777" w:rsidR="003C397B" w:rsidRDefault="003C397B">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F82E6" w14:textId="77777777" w:rsidR="00BA0203" w:rsidRDefault="00BA0203">
      <w:pPr>
        <w:spacing w:line="240" w:lineRule="auto"/>
      </w:pPr>
      <w:r>
        <w:separator/>
      </w:r>
    </w:p>
  </w:footnote>
  <w:footnote w:type="continuationSeparator" w:id="0">
    <w:p w14:paraId="203659A1" w14:textId="77777777" w:rsidR="00BA0203" w:rsidRDefault="00BA0203">
      <w:pPr>
        <w:spacing w:line="240" w:lineRule="auto"/>
      </w:pPr>
      <w:r>
        <w:continuationSeparator/>
      </w:r>
    </w:p>
  </w:footnote>
  <w:footnote w:id="1">
    <w:p w14:paraId="2B19E0D9" w14:textId="77777777" w:rsidR="003C397B" w:rsidRPr="00D6443F" w:rsidRDefault="003C397B" w:rsidP="00D6443F">
      <w:pPr>
        <w:pStyle w:val="FootnoteText"/>
        <w:jc w:val="both"/>
        <w:rPr>
          <w:lang w:val="pt-PT"/>
        </w:rPr>
      </w:pPr>
      <w:r>
        <w:rPr>
          <w:rStyle w:val="FootnoteReference"/>
        </w:rPr>
        <w:footnoteRef/>
      </w:r>
      <w:r w:rsidRPr="00D6443F">
        <w:rPr>
          <w:lang w:val="pt-PT"/>
        </w:rPr>
        <w:t xml:space="preserve"> </w:t>
      </w:r>
      <w:r>
        <w:rPr>
          <w:lang w:val="pt-PT"/>
        </w:rPr>
        <w:t>Dia 2 de Dezembro é o</w:t>
      </w:r>
      <w:r w:rsidRPr="00D6443F">
        <w:rPr>
          <w:lang w:val="pt-PT"/>
        </w:rPr>
        <w:t xml:space="preserve"> Dia Nacional dos Emirados Árabes Unidos e marca a nacionalização formal dos Emirados Árabes Unidos e o início da unificação federal dos emirados em 1971.</w:t>
      </w:r>
      <w:r>
        <w:rPr>
          <w:lang w:val="pt-PT"/>
        </w:rPr>
        <w:t xml:space="preserve"> </w:t>
      </w:r>
      <w:r w:rsidRPr="00D6443F">
        <w:rPr>
          <w:lang w:val="pt-PT"/>
        </w:rPr>
        <w:t xml:space="preserve">‘Espírito da União’ é o tema oficial das celebrações do Dia Nacional dos Emirados Árabes Unidos. É derivado da visão e liderança do falecido Xeque Zayed bin Sultan Al Nahyan, Presidente Fundador dos Emirados Árabes Unidos.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77D"/>
    <w:multiLevelType w:val="hybridMultilevel"/>
    <w:tmpl w:val="986E50C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1611E66"/>
    <w:multiLevelType w:val="hybridMultilevel"/>
    <w:tmpl w:val="EB0A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259E6"/>
    <w:multiLevelType w:val="hybridMultilevel"/>
    <w:tmpl w:val="5E2636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449FA"/>
    <w:multiLevelType w:val="hybridMultilevel"/>
    <w:tmpl w:val="79B6C6C4"/>
    <w:lvl w:ilvl="0" w:tplc="BEBE0F22">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F1CE9"/>
    <w:multiLevelType w:val="hybridMultilevel"/>
    <w:tmpl w:val="AA0C1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2E4021"/>
    <w:multiLevelType w:val="hybridMultilevel"/>
    <w:tmpl w:val="E6A84A5A"/>
    <w:lvl w:ilvl="0" w:tplc="BD0CFF2A">
      <w:start w:val="1"/>
      <w:numFmt w:val="bullet"/>
      <w:lvlText w:val=""/>
      <w:lvlJc w:val="left"/>
      <w:pPr>
        <w:tabs>
          <w:tab w:val="num" w:pos="720"/>
        </w:tabs>
        <w:ind w:left="720" w:hanging="360"/>
      </w:pPr>
      <w:rPr>
        <w:rFonts w:ascii="Wingdings" w:hAnsi="Wingdings" w:hint="default"/>
      </w:rPr>
    </w:lvl>
    <w:lvl w:ilvl="1" w:tplc="7CBCA304" w:tentative="1">
      <w:start w:val="1"/>
      <w:numFmt w:val="bullet"/>
      <w:lvlText w:val=""/>
      <w:lvlJc w:val="left"/>
      <w:pPr>
        <w:tabs>
          <w:tab w:val="num" w:pos="1440"/>
        </w:tabs>
        <w:ind w:left="1440" w:hanging="360"/>
      </w:pPr>
      <w:rPr>
        <w:rFonts w:ascii="Wingdings" w:hAnsi="Wingdings" w:hint="default"/>
      </w:rPr>
    </w:lvl>
    <w:lvl w:ilvl="2" w:tplc="775C60A2" w:tentative="1">
      <w:start w:val="1"/>
      <w:numFmt w:val="bullet"/>
      <w:lvlText w:val=""/>
      <w:lvlJc w:val="left"/>
      <w:pPr>
        <w:tabs>
          <w:tab w:val="num" w:pos="2160"/>
        </w:tabs>
        <w:ind w:left="2160" w:hanging="360"/>
      </w:pPr>
      <w:rPr>
        <w:rFonts w:ascii="Wingdings" w:hAnsi="Wingdings" w:hint="default"/>
      </w:rPr>
    </w:lvl>
    <w:lvl w:ilvl="3" w:tplc="95460986" w:tentative="1">
      <w:start w:val="1"/>
      <w:numFmt w:val="bullet"/>
      <w:lvlText w:val=""/>
      <w:lvlJc w:val="left"/>
      <w:pPr>
        <w:tabs>
          <w:tab w:val="num" w:pos="2880"/>
        </w:tabs>
        <w:ind w:left="2880" w:hanging="360"/>
      </w:pPr>
      <w:rPr>
        <w:rFonts w:ascii="Wingdings" w:hAnsi="Wingdings" w:hint="default"/>
      </w:rPr>
    </w:lvl>
    <w:lvl w:ilvl="4" w:tplc="971A6B4C" w:tentative="1">
      <w:start w:val="1"/>
      <w:numFmt w:val="bullet"/>
      <w:lvlText w:val=""/>
      <w:lvlJc w:val="left"/>
      <w:pPr>
        <w:tabs>
          <w:tab w:val="num" w:pos="3600"/>
        </w:tabs>
        <w:ind w:left="3600" w:hanging="360"/>
      </w:pPr>
      <w:rPr>
        <w:rFonts w:ascii="Wingdings" w:hAnsi="Wingdings" w:hint="default"/>
      </w:rPr>
    </w:lvl>
    <w:lvl w:ilvl="5" w:tplc="BA363548" w:tentative="1">
      <w:start w:val="1"/>
      <w:numFmt w:val="bullet"/>
      <w:lvlText w:val=""/>
      <w:lvlJc w:val="left"/>
      <w:pPr>
        <w:tabs>
          <w:tab w:val="num" w:pos="4320"/>
        </w:tabs>
        <w:ind w:left="4320" w:hanging="360"/>
      </w:pPr>
      <w:rPr>
        <w:rFonts w:ascii="Wingdings" w:hAnsi="Wingdings" w:hint="default"/>
      </w:rPr>
    </w:lvl>
    <w:lvl w:ilvl="6" w:tplc="80083D64" w:tentative="1">
      <w:start w:val="1"/>
      <w:numFmt w:val="bullet"/>
      <w:lvlText w:val=""/>
      <w:lvlJc w:val="left"/>
      <w:pPr>
        <w:tabs>
          <w:tab w:val="num" w:pos="5040"/>
        </w:tabs>
        <w:ind w:left="5040" w:hanging="360"/>
      </w:pPr>
      <w:rPr>
        <w:rFonts w:ascii="Wingdings" w:hAnsi="Wingdings" w:hint="default"/>
      </w:rPr>
    </w:lvl>
    <w:lvl w:ilvl="7" w:tplc="A5A07EB0" w:tentative="1">
      <w:start w:val="1"/>
      <w:numFmt w:val="bullet"/>
      <w:lvlText w:val=""/>
      <w:lvlJc w:val="left"/>
      <w:pPr>
        <w:tabs>
          <w:tab w:val="num" w:pos="5760"/>
        </w:tabs>
        <w:ind w:left="5760" w:hanging="360"/>
      </w:pPr>
      <w:rPr>
        <w:rFonts w:ascii="Wingdings" w:hAnsi="Wingdings" w:hint="default"/>
      </w:rPr>
    </w:lvl>
    <w:lvl w:ilvl="8" w:tplc="B106BF2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5557B"/>
    <w:multiLevelType w:val="hybridMultilevel"/>
    <w:tmpl w:val="2B1AF4EE"/>
    <w:lvl w:ilvl="0" w:tplc="3C6C6D50">
      <w:start w:val="14"/>
      <w:numFmt w:val="decimal"/>
      <w:lvlText w:val="%1."/>
      <w:lvlJc w:val="left"/>
      <w:pPr>
        <w:ind w:left="790" w:hanging="43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7735C28"/>
    <w:multiLevelType w:val="hybridMultilevel"/>
    <w:tmpl w:val="83A6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A3D25"/>
    <w:multiLevelType w:val="multilevel"/>
    <w:tmpl w:val="1054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AB2780"/>
    <w:multiLevelType w:val="hybridMultilevel"/>
    <w:tmpl w:val="3758BE14"/>
    <w:lvl w:ilvl="0" w:tplc="BC0CB778">
      <w:start w:val="1"/>
      <w:numFmt w:val="bullet"/>
      <w:lvlText w:val=""/>
      <w:lvlJc w:val="left"/>
      <w:pPr>
        <w:tabs>
          <w:tab w:val="num" w:pos="720"/>
        </w:tabs>
        <w:ind w:left="720" w:hanging="360"/>
      </w:pPr>
      <w:rPr>
        <w:rFonts w:ascii="Wingdings" w:hAnsi="Wingdings" w:hint="default"/>
      </w:rPr>
    </w:lvl>
    <w:lvl w:ilvl="1" w:tplc="03845C88" w:tentative="1">
      <w:start w:val="1"/>
      <w:numFmt w:val="bullet"/>
      <w:lvlText w:val=""/>
      <w:lvlJc w:val="left"/>
      <w:pPr>
        <w:tabs>
          <w:tab w:val="num" w:pos="1440"/>
        </w:tabs>
        <w:ind w:left="1440" w:hanging="360"/>
      </w:pPr>
      <w:rPr>
        <w:rFonts w:ascii="Wingdings" w:hAnsi="Wingdings" w:hint="default"/>
      </w:rPr>
    </w:lvl>
    <w:lvl w:ilvl="2" w:tplc="2B525570" w:tentative="1">
      <w:start w:val="1"/>
      <w:numFmt w:val="bullet"/>
      <w:lvlText w:val=""/>
      <w:lvlJc w:val="left"/>
      <w:pPr>
        <w:tabs>
          <w:tab w:val="num" w:pos="2160"/>
        </w:tabs>
        <w:ind w:left="2160" w:hanging="360"/>
      </w:pPr>
      <w:rPr>
        <w:rFonts w:ascii="Wingdings" w:hAnsi="Wingdings" w:hint="default"/>
      </w:rPr>
    </w:lvl>
    <w:lvl w:ilvl="3" w:tplc="309C251C" w:tentative="1">
      <w:start w:val="1"/>
      <w:numFmt w:val="bullet"/>
      <w:lvlText w:val=""/>
      <w:lvlJc w:val="left"/>
      <w:pPr>
        <w:tabs>
          <w:tab w:val="num" w:pos="2880"/>
        </w:tabs>
        <w:ind w:left="2880" w:hanging="360"/>
      </w:pPr>
      <w:rPr>
        <w:rFonts w:ascii="Wingdings" w:hAnsi="Wingdings" w:hint="default"/>
      </w:rPr>
    </w:lvl>
    <w:lvl w:ilvl="4" w:tplc="09E62A98" w:tentative="1">
      <w:start w:val="1"/>
      <w:numFmt w:val="bullet"/>
      <w:lvlText w:val=""/>
      <w:lvlJc w:val="left"/>
      <w:pPr>
        <w:tabs>
          <w:tab w:val="num" w:pos="3600"/>
        </w:tabs>
        <w:ind w:left="3600" w:hanging="360"/>
      </w:pPr>
      <w:rPr>
        <w:rFonts w:ascii="Wingdings" w:hAnsi="Wingdings" w:hint="default"/>
      </w:rPr>
    </w:lvl>
    <w:lvl w:ilvl="5" w:tplc="700050D4" w:tentative="1">
      <w:start w:val="1"/>
      <w:numFmt w:val="bullet"/>
      <w:lvlText w:val=""/>
      <w:lvlJc w:val="left"/>
      <w:pPr>
        <w:tabs>
          <w:tab w:val="num" w:pos="4320"/>
        </w:tabs>
        <w:ind w:left="4320" w:hanging="360"/>
      </w:pPr>
      <w:rPr>
        <w:rFonts w:ascii="Wingdings" w:hAnsi="Wingdings" w:hint="default"/>
      </w:rPr>
    </w:lvl>
    <w:lvl w:ilvl="6" w:tplc="641E3254" w:tentative="1">
      <w:start w:val="1"/>
      <w:numFmt w:val="bullet"/>
      <w:lvlText w:val=""/>
      <w:lvlJc w:val="left"/>
      <w:pPr>
        <w:tabs>
          <w:tab w:val="num" w:pos="5040"/>
        </w:tabs>
        <w:ind w:left="5040" w:hanging="360"/>
      </w:pPr>
      <w:rPr>
        <w:rFonts w:ascii="Wingdings" w:hAnsi="Wingdings" w:hint="default"/>
      </w:rPr>
    </w:lvl>
    <w:lvl w:ilvl="7" w:tplc="1E784D7A" w:tentative="1">
      <w:start w:val="1"/>
      <w:numFmt w:val="bullet"/>
      <w:lvlText w:val=""/>
      <w:lvlJc w:val="left"/>
      <w:pPr>
        <w:tabs>
          <w:tab w:val="num" w:pos="5760"/>
        </w:tabs>
        <w:ind w:left="5760" w:hanging="360"/>
      </w:pPr>
      <w:rPr>
        <w:rFonts w:ascii="Wingdings" w:hAnsi="Wingdings" w:hint="default"/>
      </w:rPr>
    </w:lvl>
    <w:lvl w:ilvl="8" w:tplc="D576925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3308C0"/>
    <w:multiLevelType w:val="hybridMultilevel"/>
    <w:tmpl w:val="B6FEDAFE"/>
    <w:lvl w:ilvl="0" w:tplc="D4E0515A">
      <w:start w:val="1"/>
      <w:numFmt w:val="bullet"/>
      <w:lvlText w:val="•"/>
      <w:lvlJc w:val="left"/>
      <w:pPr>
        <w:tabs>
          <w:tab w:val="num" w:pos="720"/>
        </w:tabs>
        <w:ind w:left="720" w:hanging="360"/>
      </w:pPr>
      <w:rPr>
        <w:rFonts w:ascii="Arial" w:hAnsi="Arial" w:hint="default"/>
      </w:rPr>
    </w:lvl>
    <w:lvl w:ilvl="1" w:tplc="41BAE7E4" w:tentative="1">
      <w:start w:val="1"/>
      <w:numFmt w:val="bullet"/>
      <w:lvlText w:val="•"/>
      <w:lvlJc w:val="left"/>
      <w:pPr>
        <w:tabs>
          <w:tab w:val="num" w:pos="1440"/>
        </w:tabs>
        <w:ind w:left="1440" w:hanging="360"/>
      </w:pPr>
      <w:rPr>
        <w:rFonts w:ascii="Arial" w:hAnsi="Arial" w:hint="default"/>
      </w:rPr>
    </w:lvl>
    <w:lvl w:ilvl="2" w:tplc="C24A4AF2" w:tentative="1">
      <w:start w:val="1"/>
      <w:numFmt w:val="bullet"/>
      <w:lvlText w:val="•"/>
      <w:lvlJc w:val="left"/>
      <w:pPr>
        <w:tabs>
          <w:tab w:val="num" w:pos="2160"/>
        </w:tabs>
        <w:ind w:left="2160" w:hanging="360"/>
      </w:pPr>
      <w:rPr>
        <w:rFonts w:ascii="Arial" w:hAnsi="Arial" w:hint="default"/>
      </w:rPr>
    </w:lvl>
    <w:lvl w:ilvl="3" w:tplc="90F8E0E2" w:tentative="1">
      <w:start w:val="1"/>
      <w:numFmt w:val="bullet"/>
      <w:lvlText w:val="•"/>
      <w:lvlJc w:val="left"/>
      <w:pPr>
        <w:tabs>
          <w:tab w:val="num" w:pos="2880"/>
        </w:tabs>
        <w:ind w:left="2880" w:hanging="360"/>
      </w:pPr>
      <w:rPr>
        <w:rFonts w:ascii="Arial" w:hAnsi="Arial" w:hint="default"/>
      </w:rPr>
    </w:lvl>
    <w:lvl w:ilvl="4" w:tplc="DB7A8AFC" w:tentative="1">
      <w:start w:val="1"/>
      <w:numFmt w:val="bullet"/>
      <w:lvlText w:val="•"/>
      <w:lvlJc w:val="left"/>
      <w:pPr>
        <w:tabs>
          <w:tab w:val="num" w:pos="3600"/>
        </w:tabs>
        <w:ind w:left="3600" w:hanging="360"/>
      </w:pPr>
      <w:rPr>
        <w:rFonts w:ascii="Arial" w:hAnsi="Arial" w:hint="default"/>
      </w:rPr>
    </w:lvl>
    <w:lvl w:ilvl="5" w:tplc="7A185D90" w:tentative="1">
      <w:start w:val="1"/>
      <w:numFmt w:val="bullet"/>
      <w:lvlText w:val="•"/>
      <w:lvlJc w:val="left"/>
      <w:pPr>
        <w:tabs>
          <w:tab w:val="num" w:pos="4320"/>
        </w:tabs>
        <w:ind w:left="4320" w:hanging="360"/>
      </w:pPr>
      <w:rPr>
        <w:rFonts w:ascii="Arial" w:hAnsi="Arial" w:hint="default"/>
      </w:rPr>
    </w:lvl>
    <w:lvl w:ilvl="6" w:tplc="C8447CEA" w:tentative="1">
      <w:start w:val="1"/>
      <w:numFmt w:val="bullet"/>
      <w:lvlText w:val="•"/>
      <w:lvlJc w:val="left"/>
      <w:pPr>
        <w:tabs>
          <w:tab w:val="num" w:pos="5040"/>
        </w:tabs>
        <w:ind w:left="5040" w:hanging="360"/>
      </w:pPr>
      <w:rPr>
        <w:rFonts w:ascii="Arial" w:hAnsi="Arial" w:hint="default"/>
      </w:rPr>
    </w:lvl>
    <w:lvl w:ilvl="7" w:tplc="7B9457DE" w:tentative="1">
      <w:start w:val="1"/>
      <w:numFmt w:val="bullet"/>
      <w:lvlText w:val="•"/>
      <w:lvlJc w:val="left"/>
      <w:pPr>
        <w:tabs>
          <w:tab w:val="num" w:pos="5760"/>
        </w:tabs>
        <w:ind w:left="5760" w:hanging="360"/>
      </w:pPr>
      <w:rPr>
        <w:rFonts w:ascii="Arial" w:hAnsi="Arial" w:hint="default"/>
      </w:rPr>
    </w:lvl>
    <w:lvl w:ilvl="8" w:tplc="5B2AEB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F22D9D"/>
    <w:multiLevelType w:val="multilevel"/>
    <w:tmpl w:val="3EC8F9DE"/>
    <w:lvl w:ilvl="0">
      <w:start w:val="6"/>
      <w:numFmt w:val="decimal"/>
      <w:lvlText w:val="%1."/>
      <w:lvlJc w:val="left"/>
      <w:pPr>
        <w:ind w:left="360" w:hanging="360"/>
      </w:pPr>
      <w:rPr>
        <w:rFonts w:hint="default"/>
      </w:rPr>
    </w:lvl>
    <w:lvl w:ilvl="1">
      <w:start w:val="1"/>
      <w:numFmt w:val="decimal"/>
      <w:lvlText w:val="%1.%2."/>
      <w:lvlJc w:val="left"/>
      <w:pPr>
        <w:ind w:left="520" w:hanging="3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12" w15:restartNumberingAfterBreak="0">
    <w:nsid w:val="1D2E1F65"/>
    <w:multiLevelType w:val="hybridMultilevel"/>
    <w:tmpl w:val="3C8C2C52"/>
    <w:lvl w:ilvl="0" w:tplc="180020F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B4E69"/>
    <w:multiLevelType w:val="multilevel"/>
    <w:tmpl w:val="D1DC8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F41F6F"/>
    <w:multiLevelType w:val="hybridMultilevel"/>
    <w:tmpl w:val="791A6A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13588"/>
    <w:multiLevelType w:val="hybridMultilevel"/>
    <w:tmpl w:val="77545D32"/>
    <w:lvl w:ilvl="0" w:tplc="C6DEB16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4696E0E"/>
    <w:multiLevelType w:val="hybridMultilevel"/>
    <w:tmpl w:val="B61CFF52"/>
    <w:lvl w:ilvl="0" w:tplc="0D305C6E">
      <w:start w:val="1"/>
      <w:numFmt w:val="decimal"/>
      <w:lvlText w:val="%1."/>
      <w:lvlJc w:val="left"/>
      <w:pPr>
        <w:ind w:left="790" w:hanging="4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644958"/>
    <w:multiLevelType w:val="hybridMultilevel"/>
    <w:tmpl w:val="952E87CE"/>
    <w:lvl w:ilvl="0" w:tplc="67D23E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96CE0"/>
    <w:multiLevelType w:val="hybridMultilevel"/>
    <w:tmpl w:val="4D68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02DC2"/>
    <w:multiLevelType w:val="hybridMultilevel"/>
    <w:tmpl w:val="5C80F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1925C5"/>
    <w:multiLevelType w:val="hybridMultilevel"/>
    <w:tmpl w:val="52E207E2"/>
    <w:lvl w:ilvl="0" w:tplc="C21666F6">
      <w:start w:val="1"/>
      <w:numFmt w:val="bullet"/>
      <w:lvlText w:val="-"/>
      <w:lvlJc w:val="left"/>
      <w:pPr>
        <w:tabs>
          <w:tab w:val="num" w:pos="720"/>
        </w:tabs>
        <w:ind w:left="720" w:hanging="360"/>
      </w:pPr>
      <w:rPr>
        <w:rFonts w:ascii="Times New Roman" w:hAnsi="Times New Roman" w:hint="default"/>
      </w:rPr>
    </w:lvl>
    <w:lvl w:ilvl="1" w:tplc="6F50AA5A" w:tentative="1">
      <w:start w:val="1"/>
      <w:numFmt w:val="bullet"/>
      <w:lvlText w:val="-"/>
      <w:lvlJc w:val="left"/>
      <w:pPr>
        <w:tabs>
          <w:tab w:val="num" w:pos="1440"/>
        </w:tabs>
        <w:ind w:left="1440" w:hanging="360"/>
      </w:pPr>
      <w:rPr>
        <w:rFonts w:ascii="Times New Roman" w:hAnsi="Times New Roman" w:hint="default"/>
      </w:rPr>
    </w:lvl>
    <w:lvl w:ilvl="2" w:tplc="C9AC5948" w:tentative="1">
      <w:start w:val="1"/>
      <w:numFmt w:val="bullet"/>
      <w:lvlText w:val="-"/>
      <w:lvlJc w:val="left"/>
      <w:pPr>
        <w:tabs>
          <w:tab w:val="num" w:pos="2160"/>
        </w:tabs>
        <w:ind w:left="2160" w:hanging="360"/>
      </w:pPr>
      <w:rPr>
        <w:rFonts w:ascii="Times New Roman" w:hAnsi="Times New Roman" w:hint="default"/>
      </w:rPr>
    </w:lvl>
    <w:lvl w:ilvl="3" w:tplc="B922D56E" w:tentative="1">
      <w:start w:val="1"/>
      <w:numFmt w:val="bullet"/>
      <w:lvlText w:val="-"/>
      <w:lvlJc w:val="left"/>
      <w:pPr>
        <w:tabs>
          <w:tab w:val="num" w:pos="2880"/>
        </w:tabs>
        <w:ind w:left="2880" w:hanging="360"/>
      </w:pPr>
      <w:rPr>
        <w:rFonts w:ascii="Times New Roman" w:hAnsi="Times New Roman" w:hint="default"/>
      </w:rPr>
    </w:lvl>
    <w:lvl w:ilvl="4" w:tplc="74742036" w:tentative="1">
      <w:start w:val="1"/>
      <w:numFmt w:val="bullet"/>
      <w:lvlText w:val="-"/>
      <w:lvlJc w:val="left"/>
      <w:pPr>
        <w:tabs>
          <w:tab w:val="num" w:pos="3600"/>
        </w:tabs>
        <w:ind w:left="3600" w:hanging="360"/>
      </w:pPr>
      <w:rPr>
        <w:rFonts w:ascii="Times New Roman" w:hAnsi="Times New Roman" w:hint="default"/>
      </w:rPr>
    </w:lvl>
    <w:lvl w:ilvl="5" w:tplc="12A6C29E" w:tentative="1">
      <w:start w:val="1"/>
      <w:numFmt w:val="bullet"/>
      <w:lvlText w:val="-"/>
      <w:lvlJc w:val="left"/>
      <w:pPr>
        <w:tabs>
          <w:tab w:val="num" w:pos="4320"/>
        </w:tabs>
        <w:ind w:left="4320" w:hanging="360"/>
      </w:pPr>
      <w:rPr>
        <w:rFonts w:ascii="Times New Roman" w:hAnsi="Times New Roman" w:hint="default"/>
      </w:rPr>
    </w:lvl>
    <w:lvl w:ilvl="6" w:tplc="B8A8BBE8" w:tentative="1">
      <w:start w:val="1"/>
      <w:numFmt w:val="bullet"/>
      <w:lvlText w:val="-"/>
      <w:lvlJc w:val="left"/>
      <w:pPr>
        <w:tabs>
          <w:tab w:val="num" w:pos="5040"/>
        </w:tabs>
        <w:ind w:left="5040" w:hanging="360"/>
      </w:pPr>
      <w:rPr>
        <w:rFonts w:ascii="Times New Roman" w:hAnsi="Times New Roman" w:hint="default"/>
      </w:rPr>
    </w:lvl>
    <w:lvl w:ilvl="7" w:tplc="6A140E96" w:tentative="1">
      <w:start w:val="1"/>
      <w:numFmt w:val="bullet"/>
      <w:lvlText w:val="-"/>
      <w:lvlJc w:val="left"/>
      <w:pPr>
        <w:tabs>
          <w:tab w:val="num" w:pos="5760"/>
        </w:tabs>
        <w:ind w:left="5760" w:hanging="360"/>
      </w:pPr>
      <w:rPr>
        <w:rFonts w:ascii="Times New Roman" w:hAnsi="Times New Roman" w:hint="default"/>
      </w:rPr>
    </w:lvl>
    <w:lvl w:ilvl="8" w:tplc="0FDA8A3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5661E26"/>
    <w:multiLevelType w:val="hybridMultilevel"/>
    <w:tmpl w:val="979A58A4"/>
    <w:lvl w:ilvl="0" w:tplc="17B000C4">
      <w:start w:val="1"/>
      <w:numFmt w:val="bullet"/>
      <w:lvlText w:val="•"/>
      <w:lvlJc w:val="left"/>
      <w:pPr>
        <w:tabs>
          <w:tab w:val="num" w:pos="720"/>
        </w:tabs>
        <w:ind w:left="720" w:hanging="360"/>
      </w:pPr>
      <w:rPr>
        <w:rFonts w:ascii="Arial" w:hAnsi="Arial" w:hint="default"/>
      </w:rPr>
    </w:lvl>
    <w:lvl w:ilvl="1" w:tplc="B41C2B80">
      <w:start w:val="1"/>
      <w:numFmt w:val="bullet"/>
      <w:lvlText w:val="•"/>
      <w:lvlJc w:val="left"/>
      <w:pPr>
        <w:tabs>
          <w:tab w:val="num" w:pos="1440"/>
        </w:tabs>
        <w:ind w:left="1440" w:hanging="360"/>
      </w:pPr>
      <w:rPr>
        <w:rFonts w:ascii="Arial" w:hAnsi="Arial" w:hint="default"/>
      </w:rPr>
    </w:lvl>
    <w:lvl w:ilvl="2" w:tplc="167CF634" w:tentative="1">
      <w:start w:val="1"/>
      <w:numFmt w:val="bullet"/>
      <w:lvlText w:val="•"/>
      <w:lvlJc w:val="left"/>
      <w:pPr>
        <w:tabs>
          <w:tab w:val="num" w:pos="2160"/>
        </w:tabs>
        <w:ind w:left="2160" w:hanging="360"/>
      </w:pPr>
      <w:rPr>
        <w:rFonts w:ascii="Arial" w:hAnsi="Arial" w:hint="default"/>
      </w:rPr>
    </w:lvl>
    <w:lvl w:ilvl="3" w:tplc="AB36D2FE" w:tentative="1">
      <w:start w:val="1"/>
      <w:numFmt w:val="bullet"/>
      <w:lvlText w:val="•"/>
      <w:lvlJc w:val="left"/>
      <w:pPr>
        <w:tabs>
          <w:tab w:val="num" w:pos="2880"/>
        </w:tabs>
        <w:ind w:left="2880" w:hanging="360"/>
      </w:pPr>
      <w:rPr>
        <w:rFonts w:ascii="Arial" w:hAnsi="Arial" w:hint="default"/>
      </w:rPr>
    </w:lvl>
    <w:lvl w:ilvl="4" w:tplc="F9FE19E8" w:tentative="1">
      <w:start w:val="1"/>
      <w:numFmt w:val="bullet"/>
      <w:lvlText w:val="•"/>
      <w:lvlJc w:val="left"/>
      <w:pPr>
        <w:tabs>
          <w:tab w:val="num" w:pos="3600"/>
        </w:tabs>
        <w:ind w:left="3600" w:hanging="360"/>
      </w:pPr>
      <w:rPr>
        <w:rFonts w:ascii="Arial" w:hAnsi="Arial" w:hint="default"/>
      </w:rPr>
    </w:lvl>
    <w:lvl w:ilvl="5" w:tplc="2C94B916" w:tentative="1">
      <w:start w:val="1"/>
      <w:numFmt w:val="bullet"/>
      <w:lvlText w:val="•"/>
      <w:lvlJc w:val="left"/>
      <w:pPr>
        <w:tabs>
          <w:tab w:val="num" w:pos="4320"/>
        </w:tabs>
        <w:ind w:left="4320" w:hanging="360"/>
      </w:pPr>
      <w:rPr>
        <w:rFonts w:ascii="Arial" w:hAnsi="Arial" w:hint="default"/>
      </w:rPr>
    </w:lvl>
    <w:lvl w:ilvl="6" w:tplc="F5542B50" w:tentative="1">
      <w:start w:val="1"/>
      <w:numFmt w:val="bullet"/>
      <w:lvlText w:val="•"/>
      <w:lvlJc w:val="left"/>
      <w:pPr>
        <w:tabs>
          <w:tab w:val="num" w:pos="5040"/>
        </w:tabs>
        <w:ind w:left="5040" w:hanging="360"/>
      </w:pPr>
      <w:rPr>
        <w:rFonts w:ascii="Arial" w:hAnsi="Arial" w:hint="default"/>
      </w:rPr>
    </w:lvl>
    <w:lvl w:ilvl="7" w:tplc="E3885A24" w:tentative="1">
      <w:start w:val="1"/>
      <w:numFmt w:val="bullet"/>
      <w:lvlText w:val="•"/>
      <w:lvlJc w:val="left"/>
      <w:pPr>
        <w:tabs>
          <w:tab w:val="num" w:pos="5760"/>
        </w:tabs>
        <w:ind w:left="5760" w:hanging="360"/>
      </w:pPr>
      <w:rPr>
        <w:rFonts w:ascii="Arial" w:hAnsi="Arial" w:hint="default"/>
      </w:rPr>
    </w:lvl>
    <w:lvl w:ilvl="8" w:tplc="755EF1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F77E6C"/>
    <w:multiLevelType w:val="hybridMultilevel"/>
    <w:tmpl w:val="A89C19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60DBF"/>
    <w:multiLevelType w:val="multilevel"/>
    <w:tmpl w:val="084E05EC"/>
    <w:lvl w:ilvl="0">
      <w:start w:val="1"/>
      <w:numFmt w:val="decimal"/>
      <w:lvlText w:val="%1."/>
      <w:lvlJc w:val="left"/>
      <w:pPr>
        <w:ind w:left="360" w:hanging="360"/>
      </w:pPr>
      <w:rPr>
        <w:rFonts w:hint="default"/>
      </w:rPr>
    </w:lvl>
    <w:lvl w:ilvl="1">
      <w:start w:val="1"/>
      <w:numFmt w:val="decimal"/>
      <w:lvlText w:val="%1.%2."/>
      <w:lvlJc w:val="left"/>
      <w:pPr>
        <w:ind w:left="520" w:hanging="3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24" w15:restartNumberingAfterBreak="0">
    <w:nsid w:val="4E085D5A"/>
    <w:multiLevelType w:val="multilevel"/>
    <w:tmpl w:val="02A824A2"/>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C7486A"/>
    <w:multiLevelType w:val="hybridMultilevel"/>
    <w:tmpl w:val="55004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F6554"/>
    <w:multiLevelType w:val="hybridMultilevel"/>
    <w:tmpl w:val="4462C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1446F"/>
    <w:multiLevelType w:val="hybridMultilevel"/>
    <w:tmpl w:val="5E2636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726EE6"/>
    <w:multiLevelType w:val="hybridMultilevel"/>
    <w:tmpl w:val="9A44AFF2"/>
    <w:lvl w:ilvl="0" w:tplc="0816000F">
      <w:start w:val="1"/>
      <w:numFmt w:val="decimal"/>
      <w:lvlText w:val="%1."/>
      <w:lvlJc w:val="left"/>
      <w:pPr>
        <w:ind w:left="1515" w:hanging="360"/>
      </w:pPr>
    </w:lvl>
    <w:lvl w:ilvl="1" w:tplc="08160019" w:tentative="1">
      <w:start w:val="1"/>
      <w:numFmt w:val="lowerLetter"/>
      <w:lvlText w:val="%2."/>
      <w:lvlJc w:val="left"/>
      <w:pPr>
        <w:ind w:left="2235" w:hanging="360"/>
      </w:pPr>
    </w:lvl>
    <w:lvl w:ilvl="2" w:tplc="0816001B" w:tentative="1">
      <w:start w:val="1"/>
      <w:numFmt w:val="lowerRoman"/>
      <w:lvlText w:val="%3."/>
      <w:lvlJc w:val="right"/>
      <w:pPr>
        <w:ind w:left="2955" w:hanging="180"/>
      </w:pPr>
    </w:lvl>
    <w:lvl w:ilvl="3" w:tplc="0816000F" w:tentative="1">
      <w:start w:val="1"/>
      <w:numFmt w:val="decimal"/>
      <w:lvlText w:val="%4."/>
      <w:lvlJc w:val="left"/>
      <w:pPr>
        <w:ind w:left="3675" w:hanging="360"/>
      </w:pPr>
    </w:lvl>
    <w:lvl w:ilvl="4" w:tplc="08160019" w:tentative="1">
      <w:start w:val="1"/>
      <w:numFmt w:val="lowerLetter"/>
      <w:lvlText w:val="%5."/>
      <w:lvlJc w:val="left"/>
      <w:pPr>
        <w:ind w:left="4395" w:hanging="360"/>
      </w:pPr>
    </w:lvl>
    <w:lvl w:ilvl="5" w:tplc="0816001B" w:tentative="1">
      <w:start w:val="1"/>
      <w:numFmt w:val="lowerRoman"/>
      <w:lvlText w:val="%6."/>
      <w:lvlJc w:val="right"/>
      <w:pPr>
        <w:ind w:left="5115" w:hanging="180"/>
      </w:pPr>
    </w:lvl>
    <w:lvl w:ilvl="6" w:tplc="0816000F" w:tentative="1">
      <w:start w:val="1"/>
      <w:numFmt w:val="decimal"/>
      <w:lvlText w:val="%7."/>
      <w:lvlJc w:val="left"/>
      <w:pPr>
        <w:ind w:left="5835" w:hanging="360"/>
      </w:pPr>
    </w:lvl>
    <w:lvl w:ilvl="7" w:tplc="08160019" w:tentative="1">
      <w:start w:val="1"/>
      <w:numFmt w:val="lowerLetter"/>
      <w:lvlText w:val="%8."/>
      <w:lvlJc w:val="left"/>
      <w:pPr>
        <w:ind w:left="6555" w:hanging="360"/>
      </w:pPr>
    </w:lvl>
    <w:lvl w:ilvl="8" w:tplc="0816001B" w:tentative="1">
      <w:start w:val="1"/>
      <w:numFmt w:val="lowerRoman"/>
      <w:lvlText w:val="%9."/>
      <w:lvlJc w:val="right"/>
      <w:pPr>
        <w:ind w:left="7275" w:hanging="180"/>
      </w:pPr>
    </w:lvl>
  </w:abstractNum>
  <w:abstractNum w:abstractNumId="29" w15:restartNumberingAfterBreak="0">
    <w:nsid w:val="5FF04F42"/>
    <w:multiLevelType w:val="hybridMultilevel"/>
    <w:tmpl w:val="9B5474AE"/>
    <w:lvl w:ilvl="0" w:tplc="AC04C6BA">
      <w:start w:val="1"/>
      <w:numFmt w:val="bullet"/>
      <w:lvlText w:val="•"/>
      <w:lvlJc w:val="left"/>
      <w:pPr>
        <w:tabs>
          <w:tab w:val="num" w:pos="720"/>
        </w:tabs>
        <w:ind w:left="720" w:hanging="360"/>
      </w:pPr>
      <w:rPr>
        <w:rFonts w:ascii="Arial" w:hAnsi="Arial" w:hint="default"/>
      </w:rPr>
    </w:lvl>
    <w:lvl w:ilvl="1" w:tplc="6D6E801E">
      <w:start w:val="1"/>
      <w:numFmt w:val="bullet"/>
      <w:lvlText w:val="•"/>
      <w:lvlJc w:val="left"/>
      <w:pPr>
        <w:tabs>
          <w:tab w:val="num" w:pos="1440"/>
        </w:tabs>
        <w:ind w:left="1440" w:hanging="360"/>
      </w:pPr>
      <w:rPr>
        <w:rFonts w:ascii="Arial" w:hAnsi="Arial" w:hint="default"/>
      </w:rPr>
    </w:lvl>
    <w:lvl w:ilvl="2" w:tplc="6E345DEE" w:tentative="1">
      <w:start w:val="1"/>
      <w:numFmt w:val="bullet"/>
      <w:lvlText w:val="•"/>
      <w:lvlJc w:val="left"/>
      <w:pPr>
        <w:tabs>
          <w:tab w:val="num" w:pos="2160"/>
        </w:tabs>
        <w:ind w:left="2160" w:hanging="360"/>
      </w:pPr>
      <w:rPr>
        <w:rFonts w:ascii="Arial" w:hAnsi="Arial" w:hint="default"/>
      </w:rPr>
    </w:lvl>
    <w:lvl w:ilvl="3" w:tplc="CAE41B10" w:tentative="1">
      <w:start w:val="1"/>
      <w:numFmt w:val="bullet"/>
      <w:lvlText w:val="•"/>
      <w:lvlJc w:val="left"/>
      <w:pPr>
        <w:tabs>
          <w:tab w:val="num" w:pos="2880"/>
        </w:tabs>
        <w:ind w:left="2880" w:hanging="360"/>
      </w:pPr>
      <w:rPr>
        <w:rFonts w:ascii="Arial" w:hAnsi="Arial" w:hint="default"/>
      </w:rPr>
    </w:lvl>
    <w:lvl w:ilvl="4" w:tplc="772093CA" w:tentative="1">
      <w:start w:val="1"/>
      <w:numFmt w:val="bullet"/>
      <w:lvlText w:val="•"/>
      <w:lvlJc w:val="left"/>
      <w:pPr>
        <w:tabs>
          <w:tab w:val="num" w:pos="3600"/>
        </w:tabs>
        <w:ind w:left="3600" w:hanging="360"/>
      </w:pPr>
      <w:rPr>
        <w:rFonts w:ascii="Arial" w:hAnsi="Arial" w:hint="default"/>
      </w:rPr>
    </w:lvl>
    <w:lvl w:ilvl="5" w:tplc="461CF36A" w:tentative="1">
      <w:start w:val="1"/>
      <w:numFmt w:val="bullet"/>
      <w:lvlText w:val="•"/>
      <w:lvlJc w:val="left"/>
      <w:pPr>
        <w:tabs>
          <w:tab w:val="num" w:pos="4320"/>
        </w:tabs>
        <w:ind w:left="4320" w:hanging="360"/>
      </w:pPr>
      <w:rPr>
        <w:rFonts w:ascii="Arial" w:hAnsi="Arial" w:hint="default"/>
      </w:rPr>
    </w:lvl>
    <w:lvl w:ilvl="6" w:tplc="BAE6809C" w:tentative="1">
      <w:start w:val="1"/>
      <w:numFmt w:val="bullet"/>
      <w:lvlText w:val="•"/>
      <w:lvlJc w:val="left"/>
      <w:pPr>
        <w:tabs>
          <w:tab w:val="num" w:pos="5040"/>
        </w:tabs>
        <w:ind w:left="5040" w:hanging="360"/>
      </w:pPr>
      <w:rPr>
        <w:rFonts w:ascii="Arial" w:hAnsi="Arial" w:hint="default"/>
      </w:rPr>
    </w:lvl>
    <w:lvl w:ilvl="7" w:tplc="51F44F16" w:tentative="1">
      <w:start w:val="1"/>
      <w:numFmt w:val="bullet"/>
      <w:lvlText w:val="•"/>
      <w:lvlJc w:val="left"/>
      <w:pPr>
        <w:tabs>
          <w:tab w:val="num" w:pos="5760"/>
        </w:tabs>
        <w:ind w:left="5760" w:hanging="360"/>
      </w:pPr>
      <w:rPr>
        <w:rFonts w:ascii="Arial" w:hAnsi="Arial" w:hint="default"/>
      </w:rPr>
    </w:lvl>
    <w:lvl w:ilvl="8" w:tplc="91C6F2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5C4211"/>
    <w:multiLevelType w:val="hybridMultilevel"/>
    <w:tmpl w:val="A1024FAA"/>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8C615A"/>
    <w:multiLevelType w:val="multilevel"/>
    <w:tmpl w:val="F90A8EBA"/>
    <w:lvl w:ilvl="0">
      <w:start w:val="5"/>
      <w:numFmt w:val="decimal"/>
      <w:lvlText w:val="%1."/>
      <w:lvlJc w:val="left"/>
      <w:pPr>
        <w:ind w:left="360" w:hanging="360"/>
      </w:pPr>
      <w:rPr>
        <w:rFonts w:hint="default"/>
      </w:rPr>
    </w:lvl>
    <w:lvl w:ilvl="1">
      <w:start w:val="1"/>
      <w:numFmt w:val="decimal"/>
      <w:lvlText w:val="%1.%2."/>
      <w:lvlJc w:val="left"/>
      <w:pPr>
        <w:ind w:left="520" w:hanging="3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32" w15:restartNumberingAfterBreak="0">
    <w:nsid w:val="6DF8243A"/>
    <w:multiLevelType w:val="hybridMultilevel"/>
    <w:tmpl w:val="FE1E78C0"/>
    <w:lvl w:ilvl="0" w:tplc="D8FA7674">
      <w:start w:val="1"/>
      <w:numFmt w:val="bullet"/>
      <w:lvlText w:val="•"/>
      <w:lvlJc w:val="left"/>
      <w:pPr>
        <w:tabs>
          <w:tab w:val="num" w:pos="720"/>
        </w:tabs>
        <w:ind w:left="720" w:hanging="360"/>
      </w:pPr>
      <w:rPr>
        <w:rFonts w:ascii="Arial" w:hAnsi="Arial" w:hint="default"/>
      </w:rPr>
    </w:lvl>
    <w:lvl w:ilvl="1" w:tplc="A9CECDA8">
      <w:start w:val="1"/>
      <w:numFmt w:val="bullet"/>
      <w:lvlText w:val="•"/>
      <w:lvlJc w:val="left"/>
      <w:pPr>
        <w:tabs>
          <w:tab w:val="num" w:pos="1440"/>
        </w:tabs>
        <w:ind w:left="1440" w:hanging="360"/>
      </w:pPr>
      <w:rPr>
        <w:rFonts w:ascii="Arial" w:hAnsi="Arial" w:hint="default"/>
      </w:rPr>
    </w:lvl>
    <w:lvl w:ilvl="2" w:tplc="352899A4" w:tentative="1">
      <w:start w:val="1"/>
      <w:numFmt w:val="bullet"/>
      <w:lvlText w:val="•"/>
      <w:lvlJc w:val="left"/>
      <w:pPr>
        <w:tabs>
          <w:tab w:val="num" w:pos="2160"/>
        </w:tabs>
        <w:ind w:left="2160" w:hanging="360"/>
      </w:pPr>
      <w:rPr>
        <w:rFonts w:ascii="Arial" w:hAnsi="Arial" w:hint="default"/>
      </w:rPr>
    </w:lvl>
    <w:lvl w:ilvl="3" w:tplc="9ED28248" w:tentative="1">
      <w:start w:val="1"/>
      <w:numFmt w:val="bullet"/>
      <w:lvlText w:val="•"/>
      <w:lvlJc w:val="left"/>
      <w:pPr>
        <w:tabs>
          <w:tab w:val="num" w:pos="2880"/>
        </w:tabs>
        <w:ind w:left="2880" w:hanging="360"/>
      </w:pPr>
      <w:rPr>
        <w:rFonts w:ascii="Arial" w:hAnsi="Arial" w:hint="default"/>
      </w:rPr>
    </w:lvl>
    <w:lvl w:ilvl="4" w:tplc="97CA929A" w:tentative="1">
      <w:start w:val="1"/>
      <w:numFmt w:val="bullet"/>
      <w:lvlText w:val="•"/>
      <w:lvlJc w:val="left"/>
      <w:pPr>
        <w:tabs>
          <w:tab w:val="num" w:pos="3600"/>
        </w:tabs>
        <w:ind w:left="3600" w:hanging="360"/>
      </w:pPr>
      <w:rPr>
        <w:rFonts w:ascii="Arial" w:hAnsi="Arial" w:hint="default"/>
      </w:rPr>
    </w:lvl>
    <w:lvl w:ilvl="5" w:tplc="98AA540C" w:tentative="1">
      <w:start w:val="1"/>
      <w:numFmt w:val="bullet"/>
      <w:lvlText w:val="•"/>
      <w:lvlJc w:val="left"/>
      <w:pPr>
        <w:tabs>
          <w:tab w:val="num" w:pos="4320"/>
        </w:tabs>
        <w:ind w:left="4320" w:hanging="360"/>
      </w:pPr>
      <w:rPr>
        <w:rFonts w:ascii="Arial" w:hAnsi="Arial" w:hint="default"/>
      </w:rPr>
    </w:lvl>
    <w:lvl w:ilvl="6" w:tplc="C0EE0750" w:tentative="1">
      <w:start w:val="1"/>
      <w:numFmt w:val="bullet"/>
      <w:lvlText w:val="•"/>
      <w:lvlJc w:val="left"/>
      <w:pPr>
        <w:tabs>
          <w:tab w:val="num" w:pos="5040"/>
        </w:tabs>
        <w:ind w:left="5040" w:hanging="360"/>
      </w:pPr>
      <w:rPr>
        <w:rFonts w:ascii="Arial" w:hAnsi="Arial" w:hint="default"/>
      </w:rPr>
    </w:lvl>
    <w:lvl w:ilvl="7" w:tplc="F40C1868" w:tentative="1">
      <w:start w:val="1"/>
      <w:numFmt w:val="bullet"/>
      <w:lvlText w:val="•"/>
      <w:lvlJc w:val="left"/>
      <w:pPr>
        <w:tabs>
          <w:tab w:val="num" w:pos="5760"/>
        </w:tabs>
        <w:ind w:left="5760" w:hanging="360"/>
      </w:pPr>
      <w:rPr>
        <w:rFonts w:ascii="Arial" w:hAnsi="Arial" w:hint="default"/>
      </w:rPr>
    </w:lvl>
    <w:lvl w:ilvl="8" w:tplc="9F7CFF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F92229"/>
    <w:multiLevelType w:val="hybridMultilevel"/>
    <w:tmpl w:val="7D72102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9C76EF"/>
    <w:multiLevelType w:val="hybridMultilevel"/>
    <w:tmpl w:val="137499AC"/>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72B43D7B"/>
    <w:multiLevelType w:val="multilevel"/>
    <w:tmpl w:val="C3423C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5FC27E3"/>
    <w:multiLevelType w:val="hybridMultilevel"/>
    <w:tmpl w:val="AFC82AA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15:restartNumberingAfterBreak="0">
    <w:nsid w:val="7D585AF8"/>
    <w:multiLevelType w:val="hybridMultilevel"/>
    <w:tmpl w:val="60E4A1AC"/>
    <w:lvl w:ilvl="0" w:tplc="B7D269AA">
      <w:start w:val="1"/>
      <w:numFmt w:val="bullet"/>
      <w:lvlText w:val="-"/>
      <w:lvlJc w:val="left"/>
      <w:pPr>
        <w:tabs>
          <w:tab w:val="num" w:pos="720"/>
        </w:tabs>
        <w:ind w:left="720" w:hanging="360"/>
      </w:pPr>
      <w:rPr>
        <w:rFonts w:ascii="Times New Roman" w:hAnsi="Times New Roman" w:hint="default"/>
      </w:rPr>
    </w:lvl>
    <w:lvl w:ilvl="1" w:tplc="05D4D588" w:tentative="1">
      <w:start w:val="1"/>
      <w:numFmt w:val="bullet"/>
      <w:lvlText w:val="-"/>
      <w:lvlJc w:val="left"/>
      <w:pPr>
        <w:tabs>
          <w:tab w:val="num" w:pos="1440"/>
        </w:tabs>
        <w:ind w:left="1440" w:hanging="360"/>
      </w:pPr>
      <w:rPr>
        <w:rFonts w:ascii="Times New Roman" w:hAnsi="Times New Roman" w:hint="default"/>
      </w:rPr>
    </w:lvl>
    <w:lvl w:ilvl="2" w:tplc="6106846C" w:tentative="1">
      <w:start w:val="1"/>
      <w:numFmt w:val="bullet"/>
      <w:lvlText w:val="-"/>
      <w:lvlJc w:val="left"/>
      <w:pPr>
        <w:tabs>
          <w:tab w:val="num" w:pos="2160"/>
        </w:tabs>
        <w:ind w:left="2160" w:hanging="360"/>
      </w:pPr>
      <w:rPr>
        <w:rFonts w:ascii="Times New Roman" w:hAnsi="Times New Roman" w:hint="default"/>
      </w:rPr>
    </w:lvl>
    <w:lvl w:ilvl="3" w:tplc="88A81FB0" w:tentative="1">
      <w:start w:val="1"/>
      <w:numFmt w:val="bullet"/>
      <w:lvlText w:val="-"/>
      <w:lvlJc w:val="left"/>
      <w:pPr>
        <w:tabs>
          <w:tab w:val="num" w:pos="2880"/>
        </w:tabs>
        <w:ind w:left="2880" w:hanging="360"/>
      </w:pPr>
      <w:rPr>
        <w:rFonts w:ascii="Times New Roman" w:hAnsi="Times New Roman" w:hint="default"/>
      </w:rPr>
    </w:lvl>
    <w:lvl w:ilvl="4" w:tplc="FE048F0C" w:tentative="1">
      <w:start w:val="1"/>
      <w:numFmt w:val="bullet"/>
      <w:lvlText w:val="-"/>
      <w:lvlJc w:val="left"/>
      <w:pPr>
        <w:tabs>
          <w:tab w:val="num" w:pos="3600"/>
        </w:tabs>
        <w:ind w:left="3600" w:hanging="360"/>
      </w:pPr>
      <w:rPr>
        <w:rFonts w:ascii="Times New Roman" w:hAnsi="Times New Roman" w:hint="default"/>
      </w:rPr>
    </w:lvl>
    <w:lvl w:ilvl="5" w:tplc="24F2BB68" w:tentative="1">
      <w:start w:val="1"/>
      <w:numFmt w:val="bullet"/>
      <w:lvlText w:val="-"/>
      <w:lvlJc w:val="left"/>
      <w:pPr>
        <w:tabs>
          <w:tab w:val="num" w:pos="4320"/>
        </w:tabs>
        <w:ind w:left="4320" w:hanging="360"/>
      </w:pPr>
      <w:rPr>
        <w:rFonts w:ascii="Times New Roman" w:hAnsi="Times New Roman" w:hint="default"/>
      </w:rPr>
    </w:lvl>
    <w:lvl w:ilvl="6" w:tplc="2D5A627C" w:tentative="1">
      <w:start w:val="1"/>
      <w:numFmt w:val="bullet"/>
      <w:lvlText w:val="-"/>
      <w:lvlJc w:val="left"/>
      <w:pPr>
        <w:tabs>
          <w:tab w:val="num" w:pos="5040"/>
        </w:tabs>
        <w:ind w:left="5040" w:hanging="360"/>
      </w:pPr>
      <w:rPr>
        <w:rFonts w:ascii="Times New Roman" w:hAnsi="Times New Roman" w:hint="default"/>
      </w:rPr>
    </w:lvl>
    <w:lvl w:ilvl="7" w:tplc="956E0D30" w:tentative="1">
      <w:start w:val="1"/>
      <w:numFmt w:val="bullet"/>
      <w:lvlText w:val="-"/>
      <w:lvlJc w:val="left"/>
      <w:pPr>
        <w:tabs>
          <w:tab w:val="num" w:pos="5760"/>
        </w:tabs>
        <w:ind w:left="5760" w:hanging="360"/>
      </w:pPr>
      <w:rPr>
        <w:rFonts w:ascii="Times New Roman" w:hAnsi="Times New Roman" w:hint="default"/>
      </w:rPr>
    </w:lvl>
    <w:lvl w:ilvl="8" w:tplc="52BA15A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F286616"/>
    <w:multiLevelType w:val="hybridMultilevel"/>
    <w:tmpl w:val="61FEA796"/>
    <w:lvl w:ilvl="0" w:tplc="D50E1166">
      <w:start w:val="1"/>
      <w:numFmt w:val="bullet"/>
      <w:pStyle w:val="AGNdotbulletlis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0"/>
  </w:num>
  <w:num w:numId="4">
    <w:abstractNumId w:val="33"/>
  </w:num>
  <w:num w:numId="5">
    <w:abstractNumId w:val="15"/>
  </w:num>
  <w:num w:numId="6">
    <w:abstractNumId w:val="28"/>
  </w:num>
  <w:num w:numId="7">
    <w:abstractNumId w:val="34"/>
  </w:num>
  <w:num w:numId="8">
    <w:abstractNumId w:val="7"/>
  </w:num>
  <w:num w:numId="9">
    <w:abstractNumId w:val="32"/>
  </w:num>
  <w:num w:numId="10">
    <w:abstractNumId w:val="29"/>
  </w:num>
  <w:num w:numId="11">
    <w:abstractNumId w:val="21"/>
  </w:num>
  <w:num w:numId="12">
    <w:abstractNumId w:val="30"/>
  </w:num>
  <w:num w:numId="13">
    <w:abstractNumId w:val="22"/>
  </w:num>
  <w:num w:numId="14">
    <w:abstractNumId w:val="26"/>
  </w:num>
  <w:num w:numId="15">
    <w:abstractNumId w:val="18"/>
  </w:num>
  <w:num w:numId="16">
    <w:abstractNumId w:val="20"/>
  </w:num>
  <w:num w:numId="17">
    <w:abstractNumId w:val="37"/>
  </w:num>
  <w:num w:numId="18">
    <w:abstractNumId w:val="10"/>
  </w:num>
  <w:num w:numId="19">
    <w:abstractNumId w:val="6"/>
  </w:num>
  <w:num w:numId="20">
    <w:abstractNumId w:val="13"/>
  </w:num>
  <w:num w:numId="21">
    <w:abstractNumId w:val="8"/>
  </w:num>
  <w:num w:numId="22">
    <w:abstractNumId w:val="24"/>
  </w:num>
  <w:num w:numId="23">
    <w:abstractNumId w:val="16"/>
  </w:num>
  <w:num w:numId="24">
    <w:abstractNumId w:val="25"/>
  </w:num>
  <w:num w:numId="25">
    <w:abstractNumId w:val="12"/>
  </w:num>
  <w:num w:numId="26">
    <w:abstractNumId w:val="14"/>
  </w:num>
  <w:num w:numId="27">
    <w:abstractNumId w:val="3"/>
  </w:num>
  <w:num w:numId="28">
    <w:abstractNumId w:val="19"/>
  </w:num>
  <w:num w:numId="29">
    <w:abstractNumId w:val="27"/>
  </w:num>
  <w:num w:numId="30">
    <w:abstractNumId w:val="2"/>
  </w:num>
  <w:num w:numId="31">
    <w:abstractNumId w:val="9"/>
  </w:num>
  <w:num w:numId="32">
    <w:abstractNumId w:val="5"/>
  </w:num>
  <w:num w:numId="33">
    <w:abstractNumId w:val="36"/>
  </w:num>
  <w:num w:numId="34">
    <w:abstractNumId w:val="4"/>
  </w:num>
  <w:num w:numId="35">
    <w:abstractNumId w:val="1"/>
  </w:num>
  <w:num w:numId="36">
    <w:abstractNumId w:val="35"/>
  </w:num>
  <w:num w:numId="37">
    <w:abstractNumId w:val="11"/>
  </w:num>
  <w:num w:numId="38">
    <w:abstractNumId w:val="31"/>
  </w:num>
  <w:num w:numId="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3AF"/>
    <w:rsid w:val="000217CB"/>
    <w:rsid w:val="0004484F"/>
    <w:rsid w:val="0004673D"/>
    <w:rsid w:val="000520E2"/>
    <w:rsid w:val="000542C4"/>
    <w:rsid w:val="00071168"/>
    <w:rsid w:val="00072428"/>
    <w:rsid w:val="0008353F"/>
    <w:rsid w:val="00085C95"/>
    <w:rsid w:val="00087677"/>
    <w:rsid w:val="000B1525"/>
    <w:rsid w:val="000C2DE2"/>
    <w:rsid w:val="000C6140"/>
    <w:rsid w:val="000F1BFC"/>
    <w:rsid w:val="000F2A25"/>
    <w:rsid w:val="00101067"/>
    <w:rsid w:val="001124B8"/>
    <w:rsid w:val="001155A3"/>
    <w:rsid w:val="00117456"/>
    <w:rsid w:val="00126C84"/>
    <w:rsid w:val="00142670"/>
    <w:rsid w:val="0014643F"/>
    <w:rsid w:val="001720C3"/>
    <w:rsid w:val="00181BAF"/>
    <w:rsid w:val="00195787"/>
    <w:rsid w:val="00197644"/>
    <w:rsid w:val="001C1FDE"/>
    <w:rsid w:val="001C6703"/>
    <w:rsid w:val="001D7BDD"/>
    <w:rsid w:val="001F0C73"/>
    <w:rsid w:val="00207DB8"/>
    <w:rsid w:val="0022670E"/>
    <w:rsid w:val="00232159"/>
    <w:rsid w:val="00240205"/>
    <w:rsid w:val="00240D7B"/>
    <w:rsid w:val="002676C1"/>
    <w:rsid w:val="00271C83"/>
    <w:rsid w:val="00272529"/>
    <w:rsid w:val="002870F6"/>
    <w:rsid w:val="00294BA3"/>
    <w:rsid w:val="002A4468"/>
    <w:rsid w:val="002C6ABB"/>
    <w:rsid w:val="002C708E"/>
    <w:rsid w:val="002F1501"/>
    <w:rsid w:val="0030389F"/>
    <w:rsid w:val="00331898"/>
    <w:rsid w:val="00331AC4"/>
    <w:rsid w:val="003340FC"/>
    <w:rsid w:val="00360AB5"/>
    <w:rsid w:val="00366AA1"/>
    <w:rsid w:val="003705B3"/>
    <w:rsid w:val="003A4BCF"/>
    <w:rsid w:val="003C397B"/>
    <w:rsid w:val="003C76FB"/>
    <w:rsid w:val="003D14FC"/>
    <w:rsid w:val="003D4598"/>
    <w:rsid w:val="003D531D"/>
    <w:rsid w:val="003D6C82"/>
    <w:rsid w:val="003E2D66"/>
    <w:rsid w:val="003E3568"/>
    <w:rsid w:val="003F582A"/>
    <w:rsid w:val="0042379E"/>
    <w:rsid w:val="00423E1B"/>
    <w:rsid w:val="00424BEF"/>
    <w:rsid w:val="004262D0"/>
    <w:rsid w:val="00426A54"/>
    <w:rsid w:val="004315DA"/>
    <w:rsid w:val="00435B3B"/>
    <w:rsid w:val="004416AB"/>
    <w:rsid w:val="0044702E"/>
    <w:rsid w:val="00463E53"/>
    <w:rsid w:val="004677DF"/>
    <w:rsid w:val="00477CCF"/>
    <w:rsid w:val="00482D0C"/>
    <w:rsid w:val="00490951"/>
    <w:rsid w:val="00490BE0"/>
    <w:rsid w:val="004A4502"/>
    <w:rsid w:val="004A74DB"/>
    <w:rsid w:val="004B6627"/>
    <w:rsid w:val="004B68F4"/>
    <w:rsid w:val="004D06B7"/>
    <w:rsid w:val="004D50E7"/>
    <w:rsid w:val="00502FC4"/>
    <w:rsid w:val="00511A3F"/>
    <w:rsid w:val="00511C5D"/>
    <w:rsid w:val="0052209A"/>
    <w:rsid w:val="00525ABD"/>
    <w:rsid w:val="00527E7D"/>
    <w:rsid w:val="0054740F"/>
    <w:rsid w:val="00550A02"/>
    <w:rsid w:val="00562F26"/>
    <w:rsid w:val="00577AB1"/>
    <w:rsid w:val="00580D37"/>
    <w:rsid w:val="00597FF9"/>
    <w:rsid w:val="005B1770"/>
    <w:rsid w:val="005B66EA"/>
    <w:rsid w:val="005C1354"/>
    <w:rsid w:val="006079F2"/>
    <w:rsid w:val="006241E2"/>
    <w:rsid w:val="00661942"/>
    <w:rsid w:val="006700EA"/>
    <w:rsid w:val="00674B71"/>
    <w:rsid w:val="00675274"/>
    <w:rsid w:val="00681CA4"/>
    <w:rsid w:val="0069173F"/>
    <w:rsid w:val="0069743C"/>
    <w:rsid w:val="006A41DB"/>
    <w:rsid w:val="006A4901"/>
    <w:rsid w:val="006D4A11"/>
    <w:rsid w:val="007008CA"/>
    <w:rsid w:val="007269FD"/>
    <w:rsid w:val="00726C1C"/>
    <w:rsid w:val="0073067E"/>
    <w:rsid w:val="0073652C"/>
    <w:rsid w:val="00756E5C"/>
    <w:rsid w:val="00772066"/>
    <w:rsid w:val="0077457B"/>
    <w:rsid w:val="00785C2C"/>
    <w:rsid w:val="007B03AF"/>
    <w:rsid w:val="007B1C8A"/>
    <w:rsid w:val="007B7612"/>
    <w:rsid w:val="007D1934"/>
    <w:rsid w:val="007E3DB6"/>
    <w:rsid w:val="007F4AF0"/>
    <w:rsid w:val="008034A0"/>
    <w:rsid w:val="008420F2"/>
    <w:rsid w:val="00845662"/>
    <w:rsid w:val="008666A4"/>
    <w:rsid w:val="00866EFA"/>
    <w:rsid w:val="0089183F"/>
    <w:rsid w:val="00893612"/>
    <w:rsid w:val="00895981"/>
    <w:rsid w:val="00897370"/>
    <w:rsid w:val="008A4559"/>
    <w:rsid w:val="008B1FFF"/>
    <w:rsid w:val="008B580A"/>
    <w:rsid w:val="008D1B17"/>
    <w:rsid w:val="008E36B1"/>
    <w:rsid w:val="008E55F6"/>
    <w:rsid w:val="008F6A23"/>
    <w:rsid w:val="0091441D"/>
    <w:rsid w:val="00934E44"/>
    <w:rsid w:val="00943AA9"/>
    <w:rsid w:val="00952C40"/>
    <w:rsid w:val="009535F7"/>
    <w:rsid w:val="009562FC"/>
    <w:rsid w:val="009837CB"/>
    <w:rsid w:val="00991C03"/>
    <w:rsid w:val="00994B3A"/>
    <w:rsid w:val="009965DF"/>
    <w:rsid w:val="009A2887"/>
    <w:rsid w:val="009C3A9C"/>
    <w:rsid w:val="009D1C5E"/>
    <w:rsid w:val="009F2F53"/>
    <w:rsid w:val="009F3BD3"/>
    <w:rsid w:val="009F400F"/>
    <w:rsid w:val="00A247A9"/>
    <w:rsid w:val="00A3331D"/>
    <w:rsid w:val="00A33447"/>
    <w:rsid w:val="00A403D2"/>
    <w:rsid w:val="00A46B68"/>
    <w:rsid w:val="00A51DF8"/>
    <w:rsid w:val="00A55A11"/>
    <w:rsid w:val="00A60AAC"/>
    <w:rsid w:val="00A76B7D"/>
    <w:rsid w:val="00A93D60"/>
    <w:rsid w:val="00AC1CA3"/>
    <w:rsid w:val="00AC2EBE"/>
    <w:rsid w:val="00AC3CE6"/>
    <w:rsid w:val="00AD099C"/>
    <w:rsid w:val="00AD2664"/>
    <w:rsid w:val="00B0249B"/>
    <w:rsid w:val="00B04BC3"/>
    <w:rsid w:val="00B25634"/>
    <w:rsid w:val="00B44577"/>
    <w:rsid w:val="00B609C4"/>
    <w:rsid w:val="00B769F4"/>
    <w:rsid w:val="00B83F4C"/>
    <w:rsid w:val="00B86155"/>
    <w:rsid w:val="00B871B4"/>
    <w:rsid w:val="00B95BED"/>
    <w:rsid w:val="00BA0203"/>
    <w:rsid w:val="00BB5365"/>
    <w:rsid w:val="00BB6E5D"/>
    <w:rsid w:val="00BE1096"/>
    <w:rsid w:val="00C12282"/>
    <w:rsid w:val="00C23BBD"/>
    <w:rsid w:val="00C252F1"/>
    <w:rsid w:val="00C25D2E"/>
    <w:rsid w:val="00C35866"/>
    <w:rsid w:val="00C362EB"/>
    <w:rsid w:val="00C80E15"/>
    <w:rsid w:val="00C8443F"/>
    <w:rsid w:val="00CA6FE4"/>
    <w:rsid w:val="00CC4759"/>
    <w:rsid w:val="00CC50D8"/>
    <w:rsid w:val="00D035E7"/>
    <w:rsid w:val="00D346FD"/>
    <w:rsid w:val="00D4135A"/>
    <w:rsid w:val="00D6443F"/>
    <w:rsid w:val="00D71C42"/>
    <w:rsid w:val="00DB6F38"/>
    <w:rsid w:val="00DC0ABA"/>
    <w:rsid w:val="00DC5589"/>
    <w:rsid w:val="00DD49E7"/>
    <w:rsid w:val="00E10C9D"/>
    <w:rsid w:val="00E40F21"/>
    <w:rsid w:val="00E46FAE"/>
    <w:rsid w:val="00E551A6"/>
    <w:rsid w:val="00E57F7C"/>
    <w:rsid w:val="00E65D35"/>
    <w:rsid w:val="00E7128D"/>
    <w:rsid w:val="00EA5DF8"/>
    <w:rsid w:val="00ED7E53"/>
    <w:rsid w:val="00EF2320"/>
    <w:rsid w:val="00F1326D"/>
    <w:rsid w:val="00F22149"/>
    <w:rsid w:val="00F3750D"/>
    <w:rsid w:val="00F37BFF"/>
    <w:rsid w:val="00F4445F"/>
    <w:rsid w:val="00F66E2F"/>
    <w:rsid w:val="00F73BD6"/>
    <w:rsid w:val="00F80D56"/>
    <w:rsid w:val="00F83C36"/>
    <w:rsid w:val="00FA6A43"/>
    <w:rsid w:val="00FC1C3A"/>
    <w:rsid w:val="00FD61AC"/>
    <w:rsid w:val="00FF2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1B1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168"/>
    <w:pPr>
      <w:spacing w:after="0" w:line="360" w:lineRule="auto"/>
      <w:jc w:val="both"/>
    </w:pPr>
    <w:rPr>
      <w:sz w:val="24"/>
      <w:lang w:val="pt-PT"/>
    </w:rPr>
  </w:style>
  <w:style w:type="paragraph" w:styleId="Heading1">
    <w:name w:val="heading 1"/>
    <w:basedOn w:val="Normal"/>
    <w:next w:val="Normal"/>
    <w:link w:val="Heading1Char"/>
    <w:uiPriority w:val="9"/>
    <w:qFormat/>
    <w:rsid w:val="00D4135A"/>
    <w:pPr>
      <w:keepNext/>
      <w:keepLines/>
      <w:spacing w:before="24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FA6A43"/>
    <w:pPr>
      <w:keepNext/>
      <w:keepLines/>
      <w:spacing w:before="40" w:line="276" w:lineRule="auto"/>
      <w:jc w:val="left"/>
      <w:outlineLvl w:val="1"/>
    </w:pPr>
    <w:rPr>
      <w:rFonts w:asciiTheme="majorHAnsi" w:eastAsiaTheme="majorEastAsia" w:hAnsiTheme="majorHAnsi" w:cstheme="majorBidi"/>
      <w:color w:val="2E74B5" w:themeColor="accent1" w:themeShade="BF"/>
      <w:sz w:val="26"/>
      <w:szCs w:val="26"/>
      <w:lang w:val="en-ZA" w:eastAsia="zh-CN"/>
    </w:rPr>
  </w:style>
  <w:style w:type="paragraph" w:styleId="Heading3">
    <w:name w:val="heading 3"/>
    <w:basedOn w:val="Normal"/>
    <w:next w:val="Normal"/>
    <w:link w:val="Heading3Char"/>
    <w:uiPriority w:val="9"/>
    <w:semiHidden/>
    <w:unhideWhenUsed/>
    <w:qFormat/>
    <w:rsid w:val="00FA6A43"/>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35A"/>
    <w:rPr>
      <w:rFonts w:asciiTheme="majorHAnsi" w:eastAsiaTheme="majorEastAsia" w:hAnsiTheme="majorHAnsi" w:cstheme="majorBidi"/>
      <w:color w:val="2E74B5" w:themeColor="accent1" w:themeShade="BF"/>
      <w:sz w:val="28"/>
      <w:szCs w:val="32"/>
      <w:lang w:val="pt-PT"/>
    </w:rPr>
  </w:style>
  <w:style w:type="character" w:styleId="Hyperlink">
    <w:name w:val="Hyperlink"/>
    <w:basedOn w:val="DefaultParagraphFont"/>
    <w:uiPriority w:val="99"/>
    <w:unhideWhenUsed/>
    <w:rsid w:val="007B03AF"/>
    <w:rPr>
      <w:color w:val="0563C1" w:themeColor="hyperlink"/>
      <w:u w:val="single"/>
    </w:rPr>
  </w:style>
  <w:style w:type="paragraph" w:styleId="ListParagraph">
    <w:name w:val="List Paragraph"/>
    <w:aliases w:val="Ha,List Bullet-OpsManual,123 List Paragraph,List Paragraph1,normal,Normal2,Normal3,Normal4,Normal5,Normal6,Normal7,Normal8,Normal9,Normal10,Normal11,Normal12,Normal13,Normal14,Normal15,Normal16,Normal17,Normal18,Normal19,Normal20,H"/>
    <w:basedOn w:val="Normal"/>
    <w:link w:val="ListParagraphChar"/>
    <w:uiPriority w:val="34"/>
    <w:qFormat/>
    <w:rsid w:val="007B03AF"/>
    <w:pPr>
      <w:spacing w:after="200" w:line="276" w:lineRule="auto"/>
      <w:ind w:left="720"/>
      <w:contextualSpacing/>
      <w:jc w:val="left"/>
    </w:pPr>
    <w:rPr>
      <w:rFonts w:ascii="Calibri" w:eastAsia="Calibri" w:hAnsi="Calibri" w:cs="Times New Roman"/>
      <w:sz w:val="22"/>
    </w:rPr>
  </w:style>
  <w:style w:type="paragraph" w:styleId="Footer">
    <w:name w:val="footer"/>
    <w:basedOn w:val="Normal"/>
    <w:link w:val="FooterChar"/>
    <w:uiPriority w:val="99"/>
    <w:unhideWhenUsed/>
    <w:rsid w:val="007B03AF"/>
    <w:pPr>
      <w:tabs>
        <w:tab w:val="center" w:pos="4252"/>
        <w:tab w:val="right" w:pos="8504"/>
      </w:tabs>
      <w:spacing w:line="240" w:lineRule="auto"/>
    </w:pPr>
  </w:style>
  <w:style w:type="character" w:customStyle="1" w:styleId="FooterChar">
    <w:name w:val="Footer Char"/>
    <w:basedOn w:val="DefaultParagraphFont"/>
    <w:link w:val="Footer"/>
    <w:uiPriority w:val="99"/>
    <w:rsid w:val="007B03AF"/>
    <w:rPr>
      <w:rFonts w:ascii="Arial Narrow" w:hAnsi="Arial Narrow"/>
      <w:sz w:val="24"/>
      <w:lang w:val="pt-PT"/>
    </w:rPr>
  </w:style>
  <w:style w:type="paragraph" w:styleId="NormalWeb">
    <w:name w:val="Normal (Web)"/>
    <w:basedOn w:val="Normal"/>
    <w:uiPriority w:val="99"/>
    <w:unhideWhenUsed/>
    <w:rsid w:val="007B03AF"/>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styleId="TOCHeading">
    <w:name w:val="TOC Heading"/>
    <w:basedOn w:val="Heading1"/>
    <w:next w:val="Normal"/>
    <w:uiPriority w:val="39"/>
    <w:unhideWhenUsed/>
    <w:qFormat/>
    <w:rsid w:val="007B03AF"/>
    <w:pPr>
      <w:spacing w:line="259" w:lineRule="auto"/>
      <w:jc w:val="left"/>
      <w:outlineLvl w:val="9"/>
    </w:pPr>
    <w:rPr>
      <w:lang w:val="en-US"/>
    </w:rPr>
  </w:style>
  <w:style w:type="paragraph" w:styleId="TOC1">
    <w:name w:val="toc 1"/>
    <w:basedOn w:val="Normal"/>
    <w:next w:val="Normal"/>
    <w:autoRedefine/>
    <w:uiPriority w:val="39"/>
    <w:unhideWhenUsed/>
    <w:rsid w:val="00EA5DF8"/>
    <w:pPr>
      <w:tabs>
        <w:tab w:val="left" w:pos="480"/>
        <w:tab w:val="left" w:pos="993"/>
        <w:tab w:val="left" w:pos="1418"/>
        <w:tab w:val="right" w:leader="dot" w:pos="10056"/>
      </w:tabs>
      <w:spacing w:before="120"/>
      <w:jc w:val="left"/>
    </w:pPr>
    <w:rPr>
      <w:bCs/>
      <w:i/>
      <w:iCs/>
      <w:noProof/>
      <w:szCs w:val="24"/>
    </w:rPr>
  </w:style>
  <w:style w:type="paragraph" w:styleId="TOC2">
    <w:name w:val="toc 2"/>
    <w:basedOn w:val="Normal"/>
    <w:next w:val="Normal"/>
    <w:autoRedefine/>
    <w:uiPriority w:val="39"/>
    <w:unhideWhenUsed/>
    <w:rsid w:val="007B03AF"/>
    <w:pPr>
      <w:spacing w:before="120"/>
      <w:ind w:left="240"/>
      <w:jc w:val="left"/>
    </w:pPr>
    <w:rPr>
      <w:b/>
      <w:bCs/>
      <w:sz w:val="22"/>
    </w:rPr>
  </w:style>
  <w:style w:type="table" w:customStyle="1" w:styleId="ListTable4-Accent51">
    <w:name w:val="List Table 4 - Accent 51"/>
    <w:basedOn w:val="TableNormal"/>
    <w:uiPriority w:val="49"/>
    <w:rsid w:val="007B03AF"/>
    <w:pPr>
      <w:spacing w:after="0" w:line="240" w:lineRule="auto"/>
    </w:pPr>
    <w:rPr>
      <w:lang w:val="pt-P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semiHidden/>
    <w:rsid w:val="00FA6A43"/>
    <w:rPr>
      <w:rFonts w:asciiTheme="majorHAnsi" w:eastAsiaTheme="majorEastAsia" w:hAnsiTheme="majorHAnsi" w:cstheme="majorBidi"/>
      <w:color w:val="1F4D78" w:themeColor="accent1" w:themeShade="7F"/>
      <w:sz w:val="24"/>
      <w:szCs w:val="24"/>
      <w:lang w:val="pt-PT"/>
    </w:rPr>
  </w:style>
  <w:style w:type="character" w:customStyle="1" w:styleId="Heading2Char">
    <w:name w:val="Heading 2 Char"/>
    <w:basedOn w:val="DefaultParagraphFont"/>
    <w:link w:val="Heading2"/>
    <w:uiPriority w:val="9"/>
    <w:rsid w:val="00FA6A43"/>
    <w:rPr>
      <w:rFonts w:asciiTheme="majorHAnsi" w:eastAsiaTheme="majorEastAsia" w:hAnsiTheme="majorHAnsi" w:cstheme="majorBidi"/>
      <w:color w:val="2E74B5" w:themeColor="accent1" w:themeShade="BF"/>
      <w:sz w:val="26"/>
      <w:szCs w:val="26"/>
      <w:lang w:val="en-ZA" w:eastAsia="zh-CN"/>
    </w:rPr>
  </w:style>
  <w:style w:type="character" w:customStyle="1" w:styleId="ListParagraphChar">
    <w:name w:val="List Paragraph Char"/>
    <w:aliases w:val="Ha Char,List Bullet-OpsManual Char,123 List Paragraph Char,List Paragraph1 Char,normal Char,Normal2 Char,Normal3 Char,Normal4 Char,Normal5 Char,Normal6 Char,Normal7 Char,Normal8 Char,Normal9 Char,Normal10 Char,Normal11 Char,H Char"/>
    <w:link w:val="ListParagraph"/>
    <w:uiPriority w:val="34"/>
    <w:qFormat/>
    <w:locked/>
    <w:rsid w:val="00FA6A43"/>
    <w:rPr>
      <w:rFonts w:ascii="Calibri" w:eastAsia="Calibri" w:hAnsi="Calibri" w:cs="Times New Roman"/>
      <w:lang w:val="pt-PT"/>
    </w:rPr>
  </w:style>
  <w:style w:type="paragraph" w:customStyle="1" w:styleId="AGNdotbulletlist">
    <w:name w:val="AGN dot bullet list"/>
    <w:basedOn w:val="Normal"/>
    <w:qFormat/>
    <w:rsid w:val="00FA6A43"/>
    <w:pPr>
      <w:numPr>
        <w:numId w:val="1"/>
      </w:numPr>
      <w:spacing w:after="60" w:line="276" w:lineRule="auto"/>
    </w:pPr>
    <w:rPr>
      <w:rFonts w:eastAsia="Calibri" w:cstheme="minorHAnsi"/>
      <w:sz w:val="22"/>
      <w:szCs w:val="24"/>
    </w:rPr>
  </w:style>
  <w:style w:type="paragraph" w:styleId="BalloonText">
    <w:name w:val="Balloon Text"/>
    <w:basedOn w:val="Normal"/>
    <w:link w:val="BalloonTextChar"/>
    <w:uiPriority w:val="99"/>
    <w:semiHidden/>
    <w:unhideWhenUsed/>
    <w:rsid w:val="008456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662"/>
    <w:rPr>
      <w:rFonts w:ascii="Segoe UI" w:hAnsi="Segoe UI" w:cs="Segoe UI"/>
      <w:sz w:val="18"/>
      <w:szCs w:val="18"/>
      <w:lang w:val="pt-PT"/>
    </w:rPr>
  </w:style>
  <w:style w:type="paragraph" w:styleId="TOC3">
    <w:name w:val="toc 3"/>
    <w:basedOn w:val="Normal"/>
    <w:next w:val="Normal"/>
    <w:autoRedefine/>
    <w:uiPriority w:val="39"/>
    <w:unhideWhenUsed/>
    <w:rsid w:val="00674B71"/>
    <w:pPr>
      <w:ind w:left="480"/>
      <w:jc w:val="left"/>
    </w:pPr>
    <w:rPr>
      <w:sz w:val="20"/>
      <w:szCs w:val="20"/>
    </w:rPr>
  </w:style>
  <w:style w:type="paragraph" w:styleId="TOC4">
    <w:name w:val="toc 4"/>
    <w:basedOn w:val="Normal"/>
    <w:next w:val="Normal"/>
    <w:autoRedefine/>
    <w:uiPriority w:val="39"/>
    <w:unhideWhenUsed/>
    <w:rsid w:val="00934E44"/>
    <w:pPr>
      <w:ind w:left="720"/>
      <w:jc w:val="left"/>
    </w:pPr>
    <w:rPr>
      <w:sz w:val="20"/>
      <w:szCs w:val="20"/>
    </w:rPr>
  </w:style>
  <w:style w:type="paragraph" w:styleId="TOC5">
    <w:name w:val="toc 5"/>
    <w:basedOn w:val="Normal"/>
    <w:next w:val="Normal"/>
    <w:autoRedefine/>
    <w:uiPriority w:val="39"/>
    <w:unhideWhenUsed/>
    <w:rsid w:val="00934E44"/>
    <w:pPr>
      <w:ind w:left="960"/>
      <w:jc w:val="left"/>
    </w:pPr>
    <w:rPr>
      <w:sz w:val="20"/>
      <w:szCs w:val="20"/>
    </w:rPr>
  </w:style>
  <w:style w:type="paragraph" w:styleId="TOC6">
    <w:name w:val="toc 6"/>
    <w:basedOn w:val="Normal"/>
    <w:next w:val="Normal"/>
    <w:autoRedefine/>
    <w:uiPriority w:val="39"/>
    <w:unhideWhenUsed/>
    <w:rsid w:val="00934E44"/>
    <w:pPr>
      <w:ind w:left="1200"/>
      <w:jc w:val="left"/>
    </w:pPr>
    <w:rPr>
      <w:sz w:val="20"/>
      <w:szCs w:val="20"/>
    </w:rPr>
  </w:style>
  <w:style w:type="paragraph" w:styleId="TOC7">
    <w:name w:val="toc 7"/>
    <w:basedOn w:val="Normal"/>
    <w:next w:val="Normal"/>
    <w:autoRedefine/>
    <w:uiPriority w:val="39"/>
    <w:unhideWhenUsed/>
    <w:rsid w:val="00934E44"/>
    <w:pPr>
      <w:ind w:left="1440"/>
      <w:jc w:val="left"/>
    </w:pPr>
    <w:rPr>
      <w:sz w:val="20"/>
      <w:szCs w:val="20"/>
    </w:rPr>
  </w:style>
  <w:style w:type="paragraph" w:styleId="TOC8">
    <w:name w:val="toc 8"/>
    <w:basedOn w:val="Normal"/>
    <w:next w:val="Normal"/>
    <w:autoRedefine/>
    <w:uiPriority w:val="39"/>
    <w:unhideWhenUsed/>
    <w:rsid w:val="00934E44"/>
    <w:pPr>
      <w:ind w:left="1680"/>
      <w:jc w:val="left"/>
    </w:pPr>
    <w:rPr>
      <w:sz w:val="20"/>
      <w:szCs w:val="20"/>
    </w:rPr>
  </w:style>
  <w:style w:type="paragraph" w:styleId="TOC9">
    <w:name w:val="toc 9"/>
    <w:basedOn w:val="Normal"/>
    <w:next w:val="Normal"/>
    <w:autoRedefine/>
    <w:uiPriority w:val="39"/>
    <w:unhideWhenUsed/>
    <w:rsid w:val="00934E44"/>
    <w:pPr>
      <w:ind w:left="1920"/>
      <w:jc w:val="left"/>
    </w:pPr>
    <w:rPr>
      <w:sz w:val="20"/>
      <w:szCs w:val="20"/>
    </w:rPr>
  </w:style>
  <w:style w:type="table" w:styleId="TableGrid">
    <w:name w:val="Table Grid"/>
    <w:basedOn w:val="TableNormal"/>
    <w:uiPriority w:val="39"/>
    <w:rsid w:val="0089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9183F"/>
    <w:pPr>
      <w:spacing w:line="240" w:lineRule="auto"/>
      <w:jc w:val="left"/>
    </w:pPr>
    <w:rPr>
      <w:sz w:val="20"/>
      <w:szCs w:val="20"/>
      <w:lang w:val="en-US"/>
    </w:rPr>
  </w:style>
  <w:style w:type="character" w:customStyle="1" w:styleId="FootnoteTextChar">
    <w:name w:val="Footnote Text Char"/>
    <w:basedOn w:val="DefaultParagraphFont"/>
    <w:link w:val="FootnoteText"/>
    <w:uiPriority w:val="99"/>
    <w:rsid w:val="0089183F"/>
    <w:rPr>
      <w:sz w:val="20"/>
      <w:szCs w:val="20"/>
    </w:rPr>
  </w:style>
  <w:style w:type="character" w:styleId="FootnoteReference">
    <w:name w:val="footnote reference"/>
    <w:basedOn w:val="DefaultParagraphFont"/>
    <w:uiPriority w:val="99"/>
    <w:semiHidden/>
    <w:unhideWhenUsed/>
    <w:rsid w:val="0089183F"/>
    <w:rPr>
      <w:vertAlign w:val="superscript"/>
    </w:rPr>
  </w:style>
  <w:style w:type="paragraph" w:styleId="NoSpacing">
    <w:name w:val="No Spacing"/>
    <w:uiPriority w:val="1"/>
    <w:qFormat/>
    <w:rsid w:val="0089183F"/>
    <w:pPr>
      <w:spacing w:after="0" w:line="240" w:lineRule="auto"/>
    </w:pPr>
  </w:style>
  <w:style w:type="paragraph" w:styleId="Header">
    <w:name w:val="header"/>
    <w:basedOn w:val="Normal"/>
    <w:link w:val="HeaderChar"/>
    <w:uiPriority w:val="99"/>
    <w:unhideWhenUsed/>
    <w:rsid w:val="00C35866"/>
    <w:pPr>
      <w:tabs>
        <w:tab w:val="center" w:pos="4513"/>
        <w:tab w:val="right" w:pos="9026"/>
      </w:tabs>
      <w:spacing w:line="240" w:lineRule="auto"/>
    </w:pPr>
  </w:style>
  <w:style w:type="character" w:customStyle="1" w:styleId="HeaderChar">
    <w:name w:val="Header Char"/>
    <w:basedOn w:val="DefaultParagraphFont"/>
    <w:link w:val="Header"/>
    <w:uiPriority w:val="99"/>
    <w:rsid w:val="00C35866"/>
    <w:rPr>
      <w:rFonts w:ascii="Arial Narrow" w:hAnsi="Arial Narrow"/>
      <w:sz w:val="24"/>
      <w:lang w:val="pt-PT"/>
    </w:rPr>
  </w:style>
  <w:style w:type="paragraph" w:customStyle="1" w:styleId="Default">
    <w:name w:val="Default"/>
    <w:rsid w:val="007B1C8A"/>
    <w:pPr>
      <w:autoSpaceDE w:val="0"/>
      <w:autoSpaceDN w:val="0"/>
      <w:adjustRightInd w:val="0"/>
      <w:spacing w:after="0" w:line="240" w:lineRule="auto"/>
    </w:pPr>
    <w:rPr>
      <w:rFonts w:ascii="Arial" w:eastAsia="Calibri" w:hAnsi="Arial" w:cs="Arial"/>
      <w:color w:val="000000"/>
      <w:sz w:val="24"/>
      <w:szCs w:val="24"/>
    </w:rPr>
  </w:style>
  <w:style w:type="table" w:styleId="GridTable4-Accent6">
    <w:name w:val="Grid Table 4 Accent 6"/>
    <w:basedOn w:val="TableNormal"/>
    <w:uiPriority w:val="49"/>
    <w:rsid w:val="003C39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84645">
      <w:bodyDiv w:val="1"/>
      <w:marLeft w:val="0"/>
      <w:marRight w:val="0"/>
      <w:marTop w:val="0"/>
      <w:marBottom w:val="0"/>
      <w:divBdr>
        <w:top w:val="none" w:sz="0" w:space="0" w:color="auto"/>
        <w:left w:val="none" w:sz="0" w:space="0" w:color="auto"/>
        <w:bottom w:val="none" w:sz="0" w:space="0" w:color="auto"/>
        <w:right w:val="none" w:sz="0" w:space="0" w:color="auto"/>
      </w:divBdr>
    </w:div>
    <w:div w:id="357240715">
      <w:bodyDiv w:val="1"/>
      <w:marLeft w:val="0"/>
      <w:marRight w:val="0"/>
      <w:marTop w:val="0"/>
      <w:marBottom w:val="0"/>
      <w:divBdr>
        <w:top w:val="none" w:sz="0" w:space="0" w:color="auto"/>
        <w:left w:val="none" w:sz="0" w:space="0" w:color="auto"/>
        <w:bottom w:val="none" w:sz="0" w:space="0" w:color="auto"/>
        <w:right w:val="none" w:sz="0" w:space="0" w:color="auto"/>
      </w:divBdr>
      <w:divsChild>
        <w:div w:id="795411539">
          <w:marLeft w:val="360"/>
          <w:marRight w:val="0"/>
          <w:marTop w:val="200"/>
          <w:marBottom w:val="0"/>
          <w:divBdr>
            <w:top w:val="none" w:sz="0" w:space="0" w:color="auto"/>
            <w:left w:val="none" w:sz="0" w:space="0" w:color="auto"/>
            <w:bottom w:val="none" w:sz="0" w:space="0" w:color="auto"/>
            <w:right w:val="none" w:sz="0" w:space="0" w:color="auto"/>
          </w:divBdr>
        </w:div>
        <w:div w:id="135151469">
          <w:marLeft w:val="360"/>
          <w:marRight w:val="0"/>
          <w:marTop w:val="200"/>
          <w:marBottom w:val="0"/>
          <w:divBdr>
            <w:top w:val="none" w:sz="0" w:space="0" w:color="auto"/>
            <w:left w:val="none" w:sz="0" w:space="0" w:color="auto"/>
            <w:bottom w:val="none" w:sz="0" w:space="0" w:color="auto"/>
            <w:right w:val="none" w:sz="0" w:space="0" w:color="auto"/>
          </w:divBdr>
        </w:div>
        <w:div w:id="500243681">
          <w:marLeft w:val="360"/>
          <w:marRight w:val="0"/>
          <w:marTop w:val="200"/>
          <w:marBottom w:val="0"/>
          <w:divBdr>
            <w:top w:val="none" w:sz="0" w:space="0" w:color="auto"/>
            <w:left w:val="none" w:sz="0" w:space="0" w:color="auto"/>
            <w:bottom w:val="none" w:sz="0" w:space="0" w:color="auto"/>
            <w:right w:val="none" w:sz="0" w:space="0" w:color="auto"/>
          </w:divBdr>
        </w:div>
        <w:div w:id="408700932">
          <w:marLeft w:val="360"/>
          <w:marRight w:val="0"/>
          <w:marTop w:val="200"/>
          <w:marBottom w:val="0"/>
          <w:divBdr>
            <w:top w:val="none" w:sz="0" w:space="0" w:color="auto"/>
            <w:left w:val="none" w:sz="0" w:space="0" w:color="auto"/>
            <w:bottom w:val="none" w:sz="0" w:space="0" w:color="auto"/>
            <w:right w:val="none" w:sz="0" w:space="0" w:color="auto"/>
          </w:divBdr>
        </w:div>
        <w:div w:id="359821442">
          <w:marLeft w:val="360"/>
          <w:marRight w:val="0"/>
          <w:marTop w:val="200"/>
          <w:marBottom w:val="0"/>
          <w:divBdr>
            <w:top w:val="none" w:sz="0" w:space="0" w:color="auto"/>
            <w:left w:val="none" w:sz="0" w:space="0" w:color="auto"/>
            <w:bottom w:val="none" w:sz="0" w:space="0" w:color="auto"/>
            <w:right w:val="none" w:sz="0" w:space="0" w:color="auto"/>
          </w:divBdr>
        </w:div>
        <w:div w:id="1852184968">
          <w:marLeft w:val="360"/>
          <w:marRight w:val="0"/>
          <w:marTop w:val="200"/>
          <w:marBottom w:val="0"/>
          <w:divBdr>
            <w:top w:val="none" w:sz="0" w:space="0" w:color="auto"/>
            <w:left w:val="none" w:sz="0" w:space="0" w:color="auto"/>
            <w:bottom w:val="none" w:sz="0" w:space="0" w:color="auto"/>
            <w:right w:val="none" w:sz="0" w:space="0" w:color="auto"/>
          </w:divBdr>
        </w:div>
      </w:divsChild>
    </w:div>
    <w:div w:id="368343104">
      <w:bodyDiv w:val="1"/>
      <w:marLeft w:val="0"/>
      <w:marRight w:val="0"/>
      <w:marTop w:val="0"/>
      <w:marBottom w:val="0"/>
      <w:divBdr>
        <w:top w:val="none" w:sz="0" w:space="0" w:color="auto"/>
        <w:left w:val="none" w:sz="0" w:space="0" w:color="auto"/>
        <w:bottom w:val="none" w:sz="0" w:space="0" w:color="auto"/>
        <w:right w:val="none" w:sz="0" w:space="0" w:color="auto"/>
      </w:divBdr>
    </w:div>
    <w:div w:id="425463257">
      <w:bodyDiv w:val="1"/>
      <w:marLeft w:val="0"/>
      <w:marRight w:val="0"/>
      <w:marTop w:val="0"/>
      <w:marBottom w:val="0"/>
      <w:divBdr>
        <w:top w:val="none" w:sz="0" w:space="0" w:color="auto"/>
        <w:left w:val="none" w:sz="0" w:space="0" w:color="auto"/>
        <w:bottom w:val="none" w:sz="0" w:space="0" w:color="auto"/>
        <w:right w:val="none" w:sz="0" w:space="0" w:color="auto"/>
      </w:divBdr>
    </w:div>
    <w:div w:id="576591699">
      <w:bodyDiv w:val="1"/>
      <w:marLeft w:val="0"/>
      <w:marRight w:val="0"/>
      <w:marTop w:val="0"/>
      <w:marBottom w:val="0"/>
      <w:divBdr>
        <w:top w:val="none" w:sz="0" w:space="0" w:color="auto"/>
        <w:left w:val="none" w:sz="0" w:space="0" w:color="auto"/>
        <w:bottom w:val="none" w:sz="0" w:space="0" w:color="auto"/>
        <w:right w:val="none" w:sz="0" w:space="0" w:color="auto"/>
      </w:divBdr>
    </w:div>
    <w:div w:id="581723734">
      <w:bodyDiv w:val="1"/>
      <w:marLeft w:val="0"/>
      <w:marRight w:val="0"/>
      <w:marTop w:val="0"/>
      <w:marBottom w:val="0"/>
      <w:divBdr>
        <w:top w:val="none" w:sz="0" w:space="0" w:color="auto"/>
        <w:left w:val="none" w:sz="0" w:space="0" w:color="auto"/>
        <w:bottom w:val="none" w:sz="0" w:space="0" w:color="auto"/>
        <w:right w:val="none" w:sz="0" w:space="0" w:color="auto"/>
      </w:divBdr>
      <w:divsChild>
        <w:div w:id="1267883595">
          <w:marLeft w:val="1166"/>
          <w:marRight w:val="0"/>
          <w:marTop w:val="115"/>
          <w:marBottom w:val="0"/>
          <w:divBdr>
            <w:top w:val="none" w:sz="0" w:space="0" w:color="auto"/>
            <w:left w:val="none" w:sz="0" w:space="0" w:color="auto"/>
            <w:bottom w:val="none" w:sz="0" w:space="0" w:color="auto"/>
            <w:right w:val="none" w:sz="0" w:space="0" w:color="auto"/>
          </w:divBdr>
        </w:div>
        <w:div w:id="387994776">
          <w:marLeft w:val="1166"/>
          <w:marRight w:val="0"/>
          <w:marTop w:val="115"/>
          <w:marBottom w:val="0"/>
          <w:divBdr>
            <w:top w:val="none" w:sz="0" w:space="0" w:color="auto"/>
            <w:left w:val="none" w:sz="0" w:space="0" w:color="auto"/>
            <w:bottom w:val="none" w:sz="0" w:space="0" w:color="auto"/>
            <w:right w:val="none" w:sz="0" w:space="0" w:color="auto"/>
          </w:divBdr>
        </w:div>
        <w:div w:id="427850105">
          <w:marLeft w:val="1166"/>
          <w:marRight w:val="0"/>
          <w:marTop w:val="115"/>
          <w:marBottom w:val="0"/>
          <w:divBdr>
            <w:top w:val="none" w:sz="0" w:space="0" w:color="auto"/>
            <w:left w:val="none" w:sz="0" w:space="0" w:color="auto"/>
            <w:bottom w:val="none" w:sz="0" w:space="0" w:color="auto"/>
            <w:right w:val="none" w:sz="0" w:space="0" w:color="auto"/>
          </w:divBdr>
        </w:div>
        <w:div w:id="1149789862">
          <w:marLeft w:val="1166"/>
          <w:marRight w:val="0"/>
          <w:marTop w:val="115"/>
          <w:marBottom w:val="0"/>
          <w:divBdr>
            <w:top w:val="none" w:sz="0" w:space="0" w:color="auto"/>
            <w:left w:val="none" w:sz="0" w:space="0" w:color="auto"/>
            <w:bottom w:val="none" w:sz="0" w:space="0" w:color="auto"/>
            <w:right w:val="none" w:sz="0" w:space="0" w:color="auto"/>
          </w:divBdr>
        </w:div>
      </w:divsChild>
    </w:div>
    <w:div w:id="611715007">
      <w:bodyDiv w:val="1"/>
      <w:marLeft w:val="0"/>
      <w:marRight w:val="0"/>
      <w:marTop w:val="0"/>
      <w:marBottom w:val="0"/>
      <w:divBdr>
        <w:top w:val="none" w:sz="0" w:space="0" w:color="auto"/>
        <w:left w:val="none" w:sz="0" w:space="0" w:color="auto"/>
        <w:bottom w:val="none" w:sz="0" w:space="0" w:color="auto"/>
        <w:right w:val="none" w:sz="0" w:space="0" w:color="auto"/>
      </w:divBdr>
    </w:div>
    <w:div w:id="631713144">
      <w:bodyDiv w:val="1"/>
      <w:marLeft w:val="0"/>
      <w:marRight w:val="0"/>
      <w:marTop w:val="0"/>
      <w:marBottom w:val="0"/>
      <w:divBdr>
        <w:top w:val="none" w:sz="0" w:space="0" w:color="auto"/>
        <w:left w:val="none" w:sz="0" w:space="0" w:color="auto"/>
        <w:bottom w:val="none" w:sz="0" w:space="0" w:color="auto"/>
        <w:right w:val="none" w:sz="0" w:space="0" w:color="auto"/>
      </w:divBdr>
      <w:divsChild>
        <w:div w:id="1325665526">
          <w:marLeft w:val="1166"/>
          <w:marRight w:val="0"/>
          <w:marTop w:val="106"/>
          <w:marBottom w:val="0"/>
          <w:divBdr>
            <w:top w:val="none" w:sz="0" w:space="0" w:color="auto"/>
            <w:left w:val="none" w:sz="0" w:space="0" w:color="auto"/>
            <w:bottom w:val="none" w:sz="0" w:space="0" w:color="auto"/>
            <w:right w:val="none" w:sz="0" w:space="0" w:color="auto"/>
          </w:divBdr>
        </w:div>
        <w:div w:id="876351414">
          <w:marLeft w:val="1166"/>
          <w:marRight w:val="0"/>
          <w:marTop w:val="106"/>
          <w:marBottom w:val="0"/>
          <w:divBdr>
            <w:top w:val="none" w:sz="0" w:space="0" w:color="auto"/>
            <w:left w:val="none" w:sz="0" w:space="0" w:color="auto"/>
            <w:bottom w:val="none" w:sz="0" w:space="0" w:color="auto"/>
            <w:right w:val="none" w:sz="0" w:space="0" w:color="auto"/>
          </w:divBdr>
        </w:div>
        <w:div w:id="1324965596">
          <w:marLeft w:val="1166"/>
          <w:marRight w:val="0"/>
          <w:marTop w:val="106"/>
          <w:marBottom w:val="0"/>
          <w:divBdr>
            <w:top w:val="none" w:sz="0" w:space="0" w:color="auto"/>
            <w:left w:val="none" w:sz="0" w:space="0" w:color="auto"/>
            <w:bottom w:val="none" w:sz="0" w:space="0" w:color="auto"/>
            <w:right w:val="none" w:sz="0" w:space="0" w:color="auto"/>
          </w:divBdr>
        </w:div>
        <w:div w:id="1110970160">
          <w:marLeft w:val="1166"/>
          <w:marRight w:val="0"/>
          <w:marTop w:val="106"/>
          <w:marBottom w:val="0"/>
          <w:divBdr>
            <w:top w:val="none" w:sz="0" w:space="0" w:color="auto"/>
            <w:left w:val="none" w:sz="0" w:space="0" w:color="auto"/>
            <w:bottom w:val="none" w:sz="0" w:space="0" w:color="auto"/>
            <w:right w:val="none" w:sz="0" w:space="0" w:color="auto"/>
          </w:divBdr>
        </w:div>
      </w:divsChild>
    </w:div>
    <w:div w:id="653922644">
      <w:bodyDiv w:val="1"/>
      <w:marLeft w:val="0"/>
      <w:marRight w:val="0"/>
      <w:marTop w:val="0"/>
      <w:marBottom w:val="0"/>
      <w:divBdr>
        <w:top w:val="none" w:sz="0" w:space="0" w:color="auto"/>
        <w:left w:val="none" w:sz="0" w:space="0" w:color="auto"/>
        <w:bottom w:val="none" w:sz="0" w:space="0" w:color="auto"/>
        <w:right w:val="none" w:sz="0" w:space="0" w:color="auto"/>
      </w:divBdr>
    </w:div>
    <w:div w:id="784926635">
      <w:bodyDiv w:val="1"/>
      <w:marLeft w:val="0"/>
      <w:marRight w:val="0"/>
      <w:marTop w:val="0"/>
      <w:marBottom w:val="0"/>
      <w:divBdr>
        <w:top w:val="none" w:sz="0" w:space="0" w:color="auto"/>
        <w:left w:val="none" w:sz="0" w:space="0" w:color="auto"/>
        <w:bottom w:val="none" w:sz="0" w:space="0" w:color="auto"/>
        <w:right w:val="none" w:sz="0" w:space="0" w:color="auto"/>
      </w:divBdr>
    </w:div>
    <w:div w:id="873153218">
      <w:bodyDiv w:val="1"/>
      <w:marLeft w:val="0"/>
      <w:marRight w:val="0"/>
      <w:marTop w:val="0"/>
      <w:marBottom w:val="0"/>
      <w:divBdr>
        <w:top w:val="none" w:sz="0" w:space="0" w:color="auto"/>
        <w:left w:val="none" w:sz="0" w:space="0" w:color="auto"/>
        <w:bottom w:val="none" w:sz="0" w:space="0" w:color="auto"/>
        <w:right w:val="none" w:sz="0" w:space="0" w:color="auto"/>
      </w:divBdr>
    </w:div>
    <w:div w:id="1376270901">
      <w:bodyDiv w:val="1"/>
      <w:marLeft w:val="0"/>
      <w:marRight w:val="0"/>
      <w:marTop w:val="0"/>
      <w:marBottom w:val="0"/>
      <w:divBdr>
        <w:top w:val="none" w:sz="0" w:space="0" w:color="auto"/>
        <w:left w:val="none" w:sz="0" w:space="0" w:color="auto"/>
        <w:bottom w:val="none" w:sz="0" w:space="0" w:color="auto"/>
        <w:right w:val="none" w:sz="0" w:space="0" w:color="auto"/>
      </w:divBdr>
    </w:div>
    <w:div w:id="1400204244">
      <w:bodyDiv w:val="1"/>
      <w:marLeft w:val="0"/>
      <w:marRight w:val="0"/>
      <w:marTop w:val="0"/>
      <w:marBottom w:val="0"/>
      <w:divBdr>
        <w:top w:val="none" w:sz="0" w:space="0" w:color="auto"/>
        <w:left w:val="none" w:sz="0" w:space="0" w:color="auto"/>
        <w:bottom w:val="none" w:sz="0" w:space="0" w:color="auto"/>
        <w:right w:val="none" w:sz="0" w:space="0" w:color="auto"/>
      </w:divBdr>
    </w:div>
    <w:div w:id="1456679972">
      <w:bodyDiv w:val="1"/>
      <w:marLeft w:val="0"/>
      <w:marRight w:val="0"/>
      <w:marTop w:val="0"/>
      <w:marBottom w:val="0"/>
      <w:divBdr>
        <w:top w:val="none" w:sz="0" w:space="0" w:color="auto"/>
        <w:left w:val="none" w:sz="0" w:space="0" w:color="auto"/>
        <w:bottom w:val="none" w:sz="0" w:space="0" w:color="auto"/>
        <w:right w:val="none" w:sz="0" w:space="0" w:color="auto"/>
      </w:divBdr>
    </w:div>
    <w:div w:id="1823740018">
      <w:bodyDiv w:val="1"/>
      <w:marLeft w:val="0"/>
      <w:marRight w:val="0"/>
      <w:marTop w:val="0"/>
      <w:marBottom w:val="0"/>
      <w:divBdr>
        <w:top w:val="none" w:sz="0" w:space="0" w:color="auto"/>
        <w:left w:val="none" w:sz="0" w:space="0" w:color="auto"/>
        <w:bottom w:val="none" w:sz="0" w:space="0" w:color="auto"/>
        <w:right w:val="none" w:sz="0" w:space="0" w:color="auto"/>
      </w:divBdr>
      <w:divsChild>
        <w:div w:id="1560483135">
          <w:marLeft w:val="720"/>
          <w:marRight w:val="0"/>
          <w:marTop w:val="0"/>
          <w:marBottom w:val="0"/>
          <w:divBdr>
            <w:top w:val="none" w:sz="0" w:space="0" w:color="auto"/>
            <w:left w:val="none" w:sz="0" w:space="0" w:color="auto"/>
            <w:bottom w:val="none" w:sz="0" w:space="0" w:color="auto"/>
            <w:right w:val="none" w:sz="0" w:space="0" w:color="auto"/>
          </w:divBdr>
        </w:div>
        <w:div w:id="1764954379">
          <w:marLeft w:val="720"/>
          <w:marRight w:val="0"/>
          <w:marTop w:val="0"/>
          <w:marBottom w:val="0"/>
          <w:divBdr>
            <w:top w:val="none" w:sz="0" w:space="0" w:color="auto"/>
            <w:left w:val="none" w:sz="0" w:space="0" w:color="auto"/>
            <w:bottom w:val="none" w:sz="0" w:space="0" w:color="auto"/>
            <w:right w:val="none" w:sz="0" w:space="0" w:color="auto"/>
          </w:divBdr>
        </w:div>
      </w:divsChild>
    </w:div>
    <w:div w:id="1860389168">
      <w:bodyDiv w:val="1"/>
      <w:marLeft w:val="0"/>
      <w:marRight w:val="0"/>
      <w:marTop w:val="0"/>
      <w:marBottom w:val="0"/>
      <w:divBdr>
        <w:top w:val="none" w:sz="0" w:space="0" w:color="auto"/>
        <w:left w:val="none" w:sz="0" w:space="0" w:color="auto"/>
        <w:bottom w:val="none" w:sz="0" w:space="0" w:color="auto"/>
        <w:right w:val="none" w:sz="0" w:space="0" w:color="auto"/>
      </w:divBdr>
    </w:div>
    <w:div w:id="1924220404">
      <w:bodyDiv w:val="1"/>
      <w:marLeft w:val="0"/>
      <w:marRight w:val="0"/>
      <w:marTop w:val="0"/>
      <w:marBottom w:val="0"/>
      <w:divBdr>
        <w:top w:val="none" w:sz="0" w:space="0" w:color="auto"/>
        <w:left w:val="none" w:sz="0" w:space="0" w:color="auto"/>
        <w:bottom w:val="none" w:sz="0" w:space="0" w:color="auto"/>
        <w:right w:val="none" w:sz="0" w:space="0" w:color="auto"/>
      </w:divBdr>
    </w:div>
    <w:div w:id="210850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946FE-9EBE-4E28-B9C8-9AF8C1A2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7055</Words>
  <Characters>40217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Doic2</dc:creator>
  <cp:lastModifiedBy>Florinda</cp:lastModifiedBy>
  <cp:revision>2</cp:revision>
  <cp:lastPrinted>2022-10-25T13:58:00Z</cp:lastPrinted>
  <dcterms:created xsi:type="dcterms:W3CDTF">2023-10-25T11:22:00Z</dcterms:created>
  <dcterms:modified xsi:type="dcterms:W3CDTF">2023-10-25T11:22:00Z</dcterms:modified>
</cp:coreProperties>
</file>